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18212" w14:textId="77777777" w:rsidR="004E02F1" w:rsidRPr="00F07050" w:rsidRDefault="004E02F1" w:rsidP="004E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14:paraId="6B27A3C2" w14:textId="77777777" w:rsidR="004E02F1" w:rsidRPr="00F07050" w:rsidRDefault="004E02F1" w:rsidP="004E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RELATÓRIO DA COMISSÃO DE CONTROLE INTERNO DA CÂMARA 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UNICIPAL DE CORONEL PACHECO – 10/2019</w:t>
      </w:r>
    </w:p>
    <w:p w14:paraId="6AC244A8" w14:textId="77777777" w:rsidR="004E02F1" w:rsidRPr="00F07050" w:rsidRDefault="004E02F1" w:rsidP="004E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9D0D28C" w14:textId="190103AB" w:rsidR="004E02F1" w:rsidRPr="00F07050" w:rsidRDefault="004E02F1" w:rsidP="004E0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Comissão de Controle Interno, constituída através de Portaria</w:t>
      </w:r>
      <w:r w:rsidR="009C1DC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2B616A">
        <w:rPr>
          <w:rFonts w:ascii="Times New Roman" w:eastAsia="Times New Roman" w:hAnsi="Times New Roman" w:cs="Times New Roman"/>
          <w:sz w:val="28"/>
          <w:szCs w:val="28"/>
          <w:lang w:eastAsia="pt-BR"/>
        </w:rPr>
        <w:t>nº 08</w:t>
      </w:r>
      <w:r w:rsidR="002B616A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de </w:t>
      </w:r>
      <w:r w:rsidR="002B616A">
        <w:rPr>
          <w:rFonts w:ascii="Times New Roman" w:eastAsia="Times New Roman" w:hAnsi="Times New Roman" w:cs="Times New Roman"/>
          <w:sz w:val="28"/>
          <w:szCs w:val="28"/>
          <w:lang w:eastAsia="pt-BR"/>
        </w:rPr>
        <w:t>02</w:t>
      </w:r>
      <w:r w:rsidR="002B616A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2B616A">
        <w:rPr>
          <w:rFonts w:ascii="Times New Roman" w:eastAsia="Times New Roman" w:hAnsi="Times New Roman" w:cs="Times New Roman"/>
          <w:sz w:val="28"/>
          <w:szCs w:val="28"/>
          <w:lang w:eastAsia="pt-BR"/>
        </w:rPr>
        <w:t>janeiro de 2019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no uso de suas atribuições e, em cumprimento às Instruções Normativas do Tribunal de Contas do Estado de Minas Gerais em observância aos mandamentos constitucionais e legais aplicáveis à espécie, apresenta o presente Relatório de Controle Interno referente ao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outubro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2019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1B2A25D2" w14:textId="77777777" w:rsidR="004E02F1" w:rsidRPr="00F07050" w:rsidRDefault="004E02F1" w:rsidP="004E0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AF99E6A" w14:textId="77777777" w:rsidR="004E02F1" w:rsidRPr="00F07050" w:rsidRDefault="004E02F1" w:rsidP="004E0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Face aos disciplinamentos da Lei de Responsabilidade Fiscal, Emenda Constitucional nº 25 e Instrução Normativa do Tribunal de Contas do Estado de Minas Gerais, o Poder Legislativo vem procurando realizar uma gestão séria, responsável, obtendo a eficiência e eficácia da gestão orçamentária, financeira e patrimonial.</w:t>
      </w:r>
    </w:p>
    <w:p w14:paraId="153F1A08" w14:textId="77777777" w:rsidR="004E02F1" w:rsidRPr="00F07050" w:rsidRDefault="004E02F1" w:rsidP="004E0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0D6705C" w14:textId="6B84CBAC" w:rsidR="004E02F1" w:rsidRPr="00F07050" w:rsidRDefault="003A57A5" w:rsidP="003A5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29670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Os recursos destinados a esta Edilidade, referente ao repasse de duodécimo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outubro</w:t>
      </w:r>
      <w:r w:rsidRPr="0029670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2019 foi de R$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61.000,00.</w:t>
      </w:r>
    </w:p>
    <w:p w14:paraId="2DA14FE4" w14:textId="77777777" w:rsidR="004E02F1" w:rsidRPr="00F07050" w:rsidRDefault="004E02F1" w:rsidP="004E0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082A8D5" w14:textId="77777777" w:rsidR="004E02F1" w:rsidRPr="00F07050" w:rsidRDefault="004E02F1" w:rsidP="004E0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Existe controle através de notas e seus respectivos empenhos de todas as aquisições de bens e serviços utilizados pela Câmara Municipal.</w:t>
      </w:r>
    </w:p>
    <w:p w14:paraId="4F93C666" w14:textId="77777777" w:rsidR="004E02F1" w:rsidRPr="00F07050" w:rsidRDefault="004E02F1" w:rsidP="004E0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32F1AC8" w14:textId="77777777" w:rsidR="004E02F1" w:rsidRPr="00F07050" w:rsidRDefault="004E02F1" w:rsidP="004E0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identidade e veracidade entre as despesas efetuadas e as notas fiscais ou outro documento equivalente, que comprove a execução do serviço.</w:t>
      </w:r>
    </w:p>
    <w:p w14:paraId="712361CA" w14:textId="77777777" w:rsidR="004E02F1" w:rsidRPr="00F07050" w:rsidRDefault="004E02F1" w:rsidP="004E0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56B7B64" w14:textId="77777777" w:rsidR="004E02F1" w:rsidRPr="00F07050" w:rsidRDefault="004E02F1" w:rsidP="004E0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não possui dívidas, não havendo renegociações.</w:t>
      </w:r>
    </w:p>
    <w:p w14:paraId="376992A8" w14:textId="77777777" w:rsidR="004E02F1" w:rsidRPr="00F07050" w:rsidRDefault="004E02F1" w:rsidP="004E0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82BFD16" w14:textId="77777777" w:rsidR="004E02F1" w:rsidRPr="00F07050" w:rsidRDefault="004E02F1" w:rsidP="004E0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Na Câmara Municipal de Coronel Pacheco, os recolhimentos de contribuições previdenciárias patronais dos Agentes Políticos e dos Servidores Comissionados são efetuados para o Regime Geral de Previdência Social, através do INSS – Instituto Nacional da Previdência Social. </w:t>
      </w:r>
    </w:p>
    <w:p w14:paraId="7A992ED3" w14:textId="77777777" w:rsidR="004E02F1" w:rsidRPr="00F07050" w:rsidRDefault="004E02F1" w:rsidP="004E0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1A63BD4" w14:textId="77777777" w:rsidR="004E02F1" w:rsidRPr="00F07050" w:rsidRDefault="004E02F1" w:rsidP="004E0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outubro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os repasses foram os seguintes, à saber:</w:t>
      </w:r>
    </w:p>
    <w:p w14:paraId="41521280" w14:textId="77777777" w:rsidR="004E02F1" w:rsidRPr="00F07050" w:rsidRDefault="004E02F1" w:rsidP="004E0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49C9437" w14:textId="3986EBC3" w:rsidR="004E02F1" w:rsidRPr="003F2165" w:rsidRDefault="004E02F1" w:rsidP="004E02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F216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INSS da Competência de </w:t>
      </w:r>
      <w:r w:rsidR="003A57A5" w:rsidRPr="003F2165">
        <w:rPr>
          <w:rFonts w:ascii="Times New Roman" w:eastAsia="Times New Roman" w:hAnsi="Times New Roman" w:cs="Times New Roman"/>
          <w:sz w:val="28"/>
          <w:szCs w:val="28"/>
          <w:lang w:eastAsia="pt-BR"/>
        </w:rPr>
        <w:t>outubro</w:t>
      </w:r>
      <w:r w:rsidRPr="003F216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2019 foi Recolhido dentro do prazo no mês de Outubro de 2019 na importância de R$</w:t>
      </w:r>
      <w:r w:rsidR="003F2165" w:rsidRPr="003F216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11.250,23</w:t>
      </w:r>
      <w:r w:rsidRPr="003F2165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05EEC20C" w14:textId="77777777" w:rsidR="004E02F1" w:rsidRPr="00F07050" w:rsidRDefault="004E02F1" w:rsidP="004E0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14:paraId="33970573" w14:textId="491BE1F5" w:rsidR="004E02F1" w:rsidRPr="007B18C2" w:rsidRDefault="004E02F1" w:rsidP="004E0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F216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outubro as contas de “Depósitos” apresentaram um saldo total de R$ </w:t>
      </w:r>
      <w:r w:rsidR="009C1DC6">
        <w:rPr>
          <w:rFonts w:ascii="Times New Roman" w:eastAsia="Times New Roman" w:hAnsi="Times New Roman" w:cs="Times New Roman"/>
          <w:sz w:val="28"/>
          <w:szCs w:val="28"/>
          <w:lang w:eastAsia="pt-BR"/>
        </w:rPr>
        <w:t>408,63</w:t>
      </w:r>
      <w:r w:rsidRPr="003F216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sendo que deste valor R$ </w:t>
      </w:r>
      <w:r w:rsidR="003F2165" w:rsidRPr="003F2165">
        <w:rPr>
          <w:rFonts w:ascii="Times New Roman" w:eastAsia="Times New Roman" w:hAnsi="Times New Roman" w:cs="Times New Roman"/>
          <w:sz w:val="28"/>
          <w:szCs w:val="28"/>
          <w:lang w:eastAsia="pt-BR"/>
        </w:rPr>
        <w:t>1,15</w:t>
      </w:r>
      <w:r w:rsidRPr="003F216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são pertinentes a contribuições devidas ao INSS.</w:t>
      </w:r>
    </w:p>
    <w:p w14:paraId="43B8E45E" w14:textId="77777777" w:rsidR="004E02F1" w:rsidRPr="007B18C2" w:rsidRDefault="004E02F1" w:rsidP="004E0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71DD0F4" w14:textId="64C1441A" w:rsidR="004E02F1" w:rsidRPr="003F2165" w:rsidRDefault="004E02F1" w:rsidP="004E0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F216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Considerando que a dívida flutuante totalizou R$ </w:t>
      </w:r>
      <w:r w:rsidR="003F2165" w:rsidRPr="003F2165">
        <w:rPr>
          <w:rFonts w:ascii="Times New Roman" w:eastAsia="Times New Roman" w:hAnsi="Times New Roman" w:cs="Times New Roman"/>
          <w:sz w:val="28"/>
          <w:szCs w:val="28"/>
          <w:lang w:eastAsia="pt-BR"/>
        </w:rPr>
        <w:t>410,71</w:t>
      </w:r>
      <w:r w:rsidRPr="003F216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podemos afirmar que a dívida da Câmara Municipal para com o Regime Geral de Previdência, via </w:t>
      </w:r>
      <w:r w:rsidRPr="003F2165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 xml:space="preserve">INSS – Instituto Nacional do Seguro Social, no total de R$ </w:t>
      </w:r>
      <w:r w:rsidR="003A57A5" w:rsidRPr="003F2165">
        <w:rPr>
          <w:rFonts w:ascii="Times New Roman" w:eastAsia="Times New Roman" w:hAnsi="Times New Roman" w:cs="Times New Roman"/>
          <w:sz w:val="28"/>
          <w:szCs w:val="28"/>
          <w:lang w:eastAsia="pt-BR"/>
        </w:rPr>
        <w:t>1,15</w:t>
      </w:r>
      <w:r w:rsidRPr="003F2165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3A57A5" w:rsidRPr="003F216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IRRF R$ </w:t>
      </w:r>
      <w:r w:rsidR="003A57A5" w:rsidRPr="003F2165">
        <w:rPr>
          <w:rFonts w:ascii="Times New Roman" w:hAnsi="Times New Roman" w:cs="Times New Roman"/>
          <w:sz w:val="28"/>
          <w:szCs w:val="28"/>
        </w:rPr>
        <w:t>46,74; rentabilidade de aplicação financeira R$ 339,</w:t>
      </w:r>
      <w:r w:rsidR="003F2165" w:rsidRPr="003F2165">
        <w:rPr>
          <w:rFonts w:ascii="Times New Roman" w:hAnsi="Times New Roman" w:cs="Times New Roman"/>
          <w:sz w:val="28"/>
          <w:szCs w:val="28"/>
        </w:rPr>
        <w:t>52; valores</w:t>
      </w:r>
      <w:r w:rsidR="003A57A5" w:rsidRPr="003F2165">
        <w:rPr>
          <w:rFonts w:ascii="Times New Roman" w:hAnsi="Times New Roman" w:cs="Times New Roman"/>
          <w:sz w:val="28"/>
          <w:szCs w:val="28"/>
        </w:rPr>
        <w:t xml:space="preserve"> a regularizar R$ 19,87;</w:t>
      </w:r>
      <w:r w:rsidR="003F2165" w:rsidRPr="003F21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5DC36" w14:textId="77777777" w:rsidR="004E02F1" w:rsidRPr="003F2165" w:rsidRDefault="004E02F1" w:rsidP="004E0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6EE9B79" w14:textId="77777777" w:rsidR="003A57A5" w:rsidRPr="003F2165" w:rsidRDefault="003A57A5" w:rsidP="003A5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F216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Quanto aos restos a pagar consta registrado saldo em 30/09/2019 da seguinte forma: </w:t>
      </w:r>
    </w:p>
    <w:p w14:paraId="1ACF5703" w14:textId="77777777" w:rsidR="003A57A5" w:rsidRPr="003F2165" w:rsidRDefault="003A57A5" w:rsidP="003A5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F49D0B4" w14:textId="77777777" w:rsidR="003A57A5" w:rsidRPr="003F2165" w:rsidRDefault="003A57A5" w:rsidP="003A57A5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  <w:r w:rsidRPr="003F2165"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  <w:t>Restos a Pagar Processados</w:t>
      </w:r>
    </w:p>
    <w:p w14:paraId="6DD84F39" w14:textId="77777777" w:rsidR="003A57A5" w:rsidRPr="003F2165" w:rsidRDefault="003A57A5" w:rsidP="003A57A5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</w:p>
    <w:tbl>
      <w:tblPr>
        <w:tblStyle w:val="TableNormal"/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248"/>
        <w:gridCol w:w="951"/>
        <w:gridCol w:w="1276"/>
        <w:gridCol w:w="847"/>
        <w:gridCol w:w="1279"/>
        <w:gridCol w:w="992"/>
      </w:tblGrid>
      <w:tr w:rsidR="003A57A5" w:rsidRPr="003F2165" w14:paraId="3059A0F4" w14:textId="77777777" w:rsidTr="00C4703B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422A3" w14:textId="77777777" w:rsidR="003A57A5" w:rsidRPr="003F2165" w:rsidRDefault="003A57A5" w:rsidP="00C4703B">
            <w:pPr>
              <w:spacing w:before="3"/>
              <w:ind w:left="54"/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</w:pPr>
            <w:r w:rsidRPr="003F2165"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  <w:t>Título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19478" w14:textId="77777777" w:rsidR="003A57A5" w:rsidRPr="003F2165" w:rsidRDefault="003A57A5" w:rsidP="00C4703B">
            <w:pPr>
              <w:spacing w:before="3"/>
              <w:ind w:right="41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</w:pPr>
            <w:r w:rsidRPr="003F2165"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  <w:t>Sal. Exerc. Anterior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97D7D" w14:textId="77777777" w:rsidR="003A57A5" w:rsidRPr="003F2165" w:rsidRDefault="003A57A5" w:rsidP="00C4703B">
            <w:pPr>
              <w:spacing w:before="3"/>
              <w:ind w:right="41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</w:pPr>
            <w:r w:rsidRPr="003F2165"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  <w:t>Inscrição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FD93C" w14:textId="77777777" w:rsidR="003A57A5" w:rsidRPr="003F2165" w:rsidRDefault="003A57A5" w:rsidP="00C4703B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</w:pPr>
            <w:r w:rsidRPr="003F2165"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  <w:t>Restab/Encamp.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DC5CF" w14:textId="77777777" w:rsidR="003A57A5" w:rsidRPr="003F2165" w:rsidRDefault="003A57A5" w:rsidP="00C4703B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</w:pPr>
            <w:r w:rsidRPr="003F2165"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  <w:t>Baixa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A8F81" w14:textId="77777777" w:rsidR="003A57A5" w:rsidRPr="003F2165" w:rsidRDefault="003A57A5" w:rsidP="00C4703B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</w:pPr>
            <w:r w:rsidRPr="003F2165"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  <w:t>Cancel/Atribuição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04AFC" w14:textId="77777777" w:rsidR="003A57A5" w:rsidRPr="003F2165" w:rsidRDefault="003A57A5" w:rsidP="00C4703B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</w:pPr>
            <w:r w:rsidRPr="003F2165"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  <w:t>Saldo p/ Exercício Seguinte</w:t>
            </w:r>
          </w:p>
        </w:tc>
      </w:tr>
      <w:tr w:rsidR="003A57A5" w:rsidRPr="003F2165" w14:paraId="1EA8C1DA" w14:textId="77777777" w:rsidTr="00C4703B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090C5" w14:textId="77777777" w:rsidR="003A57A5" w:rsidRPr="003F2165" w:rsidRDefault="003A57A5" w:rsidP="00C4703B">
            <w:pPr>
              <w:spacing w:before="3"/>
              <w:ind w:left="54"/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</w:pPr>
            <w:r w:rsidRPr="003F2165"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  <w:t>1 – 2018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ED77E" w14:textId="77777777" w:rsidR="003A57A5" w:rsidRPr="003F2165" w:rsidRDefault="003A57A5" w:rsidP="00C4703B">
            <w:pPr>
              <w:spacing w:before="3"/>
              <w:ind w:right="41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</w:pPr>
            <w:r w:rsidRPr="003F2165"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  <w:t>2,08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DD56B" w14:textId="77777777" w:rsidR="003A57A5" w:rsidRPr="003F2165" w:rsidRDefault="003A57A5" w:rsidP="00C4703B">
            <w:pPr>
              <w:spacing w:before="3"/>
              <w:ind w:right="41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</w:pPr>
            <w:r w:rsidRPr="003F2165"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118C7" w14:textId="77777777" w:rsidR="003A57A5" w:rsidRPr="003F2165" w:rsidRDefault="003A57A5" w:rsidP="00C4703B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</w:pPr>
            <w:r w:rsidRPr="003F2165"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058E5" w14:textId="77777777" w:rsidR="003A57A5" w:rsidRPr="003F2165" w:rsidRDefault="003A57A5" w:rsidP="00C4703B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</w:pPr>
            <w:r w:rsidRPr="003F2165"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F116C" w14:textId="77777777" w:rsidR="003A57A5" w:rsidRPr="003F2165" w:rsidRDefault="003A57A5" w:rsidP="00C4703B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</w:pPr>
            <w:r w:rsidRPr="003F2165"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C39F8" w14:textId="77777777" w:rsidR="003A57A5" w:rsidRPr="003F2165" w:rsidRDefault="003A57A5" w:rsidP="00C4703B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</w:pPr>
            <w:r w:rsidRPr="003F2165"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  <w:t>2,08</w:t>
            </w:r>
          </w:p>
        </w:tc>
      </w:tr>
      <w:tr w:rsidR="003A57A5" w:rsidRPr="003F2165" w14:paraId="21768CC0" w14:textId="77777777" w:rsidTr="00C4703B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18B1B" w14:textId="77777777" w:rsidR="003A57A5" w:rsidRPr="003F2165" w:rsidRDefault="003A57A5" w:rsidP="00C4703B">
            <w:pPr>
              <w:spacing w:before="3"/>
              <w:ind w:left="54"/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</w:pPr>
            <w:r w:rsidRPr="003F2165"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  <w:t>Subtotal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26C83" w14:textId="77777777" w:rsidR="003A57A5" w:rsidRPr="003F2165" w:rsidRDefault="003A57A5" w:rsidP="00C4703B">
            <w:pPr>
              <w:spacing w:before="3"/>
              <w:ind w:right="41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</w:pPr>
            <w:r w:rsidRPr="003F2165"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  <w:t>2,08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9D865" w14:textId="77777777" w:rsidR="003A57A5" w:rsidRPr="003F2165" w:rsidRDefault="003A57A5" w:rsidP="00C4703B">
            <w:pPr>
              <w:spacing w:before="3"/>
              <w:ind w:right="41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</w:pPr>
            <w:r w:rsidRPr="003F2165"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F8FBB" w14:textId="77777777" w:rsidR="003A57A5" w:rsidRPr="003F2165" w:rsidRDefault="003A57A5" w:rsidP="00C4703B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</w:pPr>
            <w:r w:rsidRPr="003F2165"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9C822" w14:textId="77777777" w:rsidR="003A57A5" w:rsidRPr="003F2165" w:rsidRDefault="003A57A5" w:rsidP="00C4703B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</w:pPr>
            <w:r w:rsidRPr="003F2165"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F99F6" w14:textId="77777777" w:rsidR="003A57A5" w:rsidRPr="003F2165" w:rsidRDefault="003A57A5" w:rsidP="00C4703B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</w:pPr>
            <w:r w:rsidRPr="003F2165"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  <w:t>2,08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27BDD" w14:textId="77777777" w:rsidR="003A57A5" w:rsidRPr="003F2165" w:rsidRDefault="003A57A5" w:rsidP="00C4703B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</w:pPr>
            <w:r w:rsidRPr="003F2165"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  <w:t>2,08</w:t>
            </w:r>
          </w:p>
        </w:tc>
      </w:tr>
    </w:tbl>
    <w:p w14:paraId="5C0275D1" w14:textId="77777777" w:rsidR="003A57A5" w:rsidRPr="003F2165" w:rsidRDefault="003A57A5" w:rsidP="003A57A5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</w:p>
    <w:p w14:paraId="26142E90" w14:textId="77777777" w:rsidR="003A57A5" w:rsidRPr="003F2165" w:rsidRDefault="003A57A5" w:rsidP="003A57A5">
      <w:pPr>
        <w:widowControl w:val="0"/>
        <w:autoSpaceDE w:val="0"/>
        <w:autoSpaceDN w:val="0"/>
        <w:spacing w:after="56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  <w:r w:rsidRPr="003F2165"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  <w:t xml:space="preserve">Restos a Pagar Não Processados   - </w:t>
      </w:r>
      <w:r w:rsidRPr="003F2165">
        <w:rPr>
          <w:rFonts w:ascii="Times New Roman" w:eastAsia="Times New Roman" w:hAnsi="Times New Roman" w:cs="Times New Roman"/>
          <w:sz w:val="28"/>
          <w:szCs w:val="28"/>
          <w:lang w:eastAsia="pt-BR"/>
        </w:rPr>
        <w:t>Não possui.</w:t>
      </w:r>
    </w:p>
    <w:p w14:paraId="4FE9690A" w14:textId="77777777" w:rsidR="004E02F1" w:rsidRPr="003F2165" w:rsidRDefault="004E02F1" w:rsidP="004E02F1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highlight w:val="yellow"/>
          <w:lang w:val="pt-PT" w:eastAsia="pt-PT" w:bidi="pt-PT"/>
        </w:rPr>
      </w:pPr>
    </w:p>
    <w:p w14:paraId="12F4D342" w14:textId="49FA6351" w:rsidR="003A57A5" w:rsidRDefault="003A57A5" w:rsidP="003A5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3F216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No mês de Outubro de 2019, foi feita Transferência financeira a Prefeitura de Coronel Pacheco a Título de Imposto de Renda retido em folha de agentes políticos e servidores e de prestadores de serviços e bem como a</w:t>
      </w:r>
      <w:r w:rsidRPr="0029670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Rentabilidade de aplicação financeira no valor de R$ </w:t>
      </w:r>
      <w:r w:rsidRPr="003A57A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1.336,44</w:t>
      </w:r>
      <w:r w:rsidRPr="0029670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;</w:t>
      </w:r>
    </w:p>
    <w:p w14:paraId="6D8CC4B6" w14:textId="77777777" w:rsidR="004E02F1" w:rsidRPr="007A2400" w:rsidRDefault="004E02F1" w:rsidP="004E0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14:paraId="4C637406" w14:textId="5ACA7C9A" w:rsidR="004E02F1" w:rsidRPr="00F07050" w:rsidRDefault="004E02F1" w:rsidP="004E0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A57A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Vale lembrar que as disponibilidades financeiras em outubro de 2019 apresentaram um saldo de R$ </w:t>
      </w:r>
      <w:r w:rsidR="003A57A5" w:rsidRPr="003A57A5">
        <w:rPr>
          <w:rFonts w:ascii="Times New Roman" w:eastAsia="Times New Roman" w:hAnsi="Times New Roman" w:cs="Times New Roman"/>
          <w:sz w:val="28"/>
          <w:szCs w:val="28"/>
          <w:lang w:eastAsia="pt-BR"/>
        </w:rPr>
        <w:t>141.024,72.</w:t>
      </w:r>
    </w:p>
    <w:p w14:paraId="1E66F867" w14:textId="1110E6B7" w:rsidR="004E02F1" w:rsidRDefault="004E02F1" w:rsidP="004E0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tbl>
      <w:tblPr>
        <w:tblW w:w="96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628"/>
        <w:gridCol w:w="1628"/>
        <w:gridCol w:w="1360"/>
        <w:gridCol w:w="1360"/>
        <w:gridCol w:w="1360"/>
        <w:gridCol w:w="1360"/>
        <w:gridCol w:w="351"/>
      </w:tblGrid>
      <w:tr w:rsidR="003A57A5" w:rsidRPr="003A57A5" w14:paraId="388A4B3E" w14:textId="77777777" w:rsidTr="003A57A5">
        <w:trPr>
          <w:trHeight w:val="255"/>
        </w:trPr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6595" w14:textId="409619E7" w:rsidR="003A57A5" w:rsidRPr="003A57A5" w:rsidRDefault="003A57A5" w:rsidP="003A57A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57A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Situação Financeira: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ACEA" w14:textId="77777777" w:rsidR="003A57A5" w:rsidRPr="003A57A5" w:rsidRDefault="003A57A5" w:rsidP="003A57A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7827" w14:textId="77777777" w:rsidR="003A57A5" w:rsidRPr="003A57A5" w:rsidRDefault="003A57A5" w:rsidP="003A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66C7" w14:textId="77777777" w:rsidR="003A57A5" w:rsidRPr="003A57A5" w:rsidRDefault="003A57A5" w:rsidP="003A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CEBE" w14:textId="77777777" w:rsidR="003A57A5" w:rsidRPr="003A57A5" w:rsidRDefault="003A57A5" w:rsidP="003A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F89B" w14:textId="77777777" w:rsidR="003A57A5" w:rsidRPr="003A57A5" w:rsidRDefault="003A57A5" w:rsidP="003A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A57A5" w:rsidRPr="003A57A5" w14:paraId="6D3EECAC" w14:textId="77777777" w:rsidTr="003A57A5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69CF" w14:textId="77777777" w:rsidR="003A57A5" w:rsidRPr="003A57A5" w:rsidRDefault="003A57A5" w:rsidP="003A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8ED56" w14:textId="77777777" w:rsidR="003A57A5" w:rsidRPr="003A57A5" w:rsidRDefault="003A57A5" w:rsidP="003A5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A5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5CC7D" w14:textId="77777777" w:rsidR="003A57A5" w:rsidRPr="003A57A5" w:rsidRDefault="003A57A5" w:rsidP="003A5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A5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2C5DB" w14:textId="77777777" w:rsidR="003A57A5" w:rsidRPr="003A57A5" w:rsidRDefault="003A57A5" w:rsidP="003A5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A5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D325C" w14:textId="77777777" w:rsidR="003A57A5" w:rsidRPr="003A57A5" w:rsidRDefault="003A57A5" w:rsidP="003A5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A5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1B80F" w14:textId="77777777" w:rsidR="003A57A5" w:rsidRPr="003A57A5" w:rsidRDefault="003A57A5" w:rsidP="003A5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A5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ED99C" w14:textId="77777777" w:rsidR="003A57A5" w:rsidRPr="003A57A5" w:rsidRDefault="003A57A5" w:rsidP="003A5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A5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1E6D" w14:textId="77777777" w:rsidR="003A57A5" w:rsidRPr="003A57A5" w:rsidRDefault="003A57A5" w:rsidP="003A5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3A57A5" w:rsidRPr="003A57A5" w14:paraId="117EEE4E" w14:textId="77777777" w:rsidTr="003A57A5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81B7" w14:textId="77777777" w:rsidR="003A57A5" w:rsidRPr="003A57A5" w:rsidRDefault="003A57A5" w:rsidP="003A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F0D72" w14:textId="77777777" w:rsidR="003A57A5" w:rsidRPr="003A57A5" w:rsidRDefault="003A57A5" w:rsidP="003A5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5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Situação em 31/10/2019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3783A" w14:textId="77777777" w:rsidR="003A57A5" w:rsidRPr="003A57A5" w:rsidRDefault="003A57A5" w:rsidP="003A5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A5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80A2E" w14:textId="77777777" w:rsidR="003A57A5" w:rsidRPr="003A57A5" w:rsidRDefault="003A57A5" w:rsidP="003A5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A5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B80FF" w14:textId="77777777" w:rsidR="003A57A5" w:rsidRPr="003A57A5" w:rsidRDefault="003A57A5" w:rsidP="003A5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A5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07AE5" w14:textId="77777777" w:rsidR="003A57A5" w:rsidRPr="003A57A5" w:rsidRDefault="003A57A5" w:rsidP="003A5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5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8F3C" w14:textId="77777777" w:rsidR="003A57A5" w:rsidRPr="003A57A5" w:rsidRDefault="003A57A5" w:rsidP="003A5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3A57A5" w:rsidRPr="003A57A5" w14:paraId="313D715E" w14:textId="77777777" w:rsidTr="003A57A5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E367" w14:textId="77777777" w:rsidR="003A57A5" w:rsidRPr="003A57A5" w:rsidRDefault="003A57A5" w:rsidP="003A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8C1AF" w14:textId="77777777" w:rsidR="003A57A5" w:rsidRPr="003A57A5" w:rsidRDefault="003A57A5" w:rsidP="003A5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A5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1 - Ativo Financeiro Disponível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B1330" w14:textId="77777777" w:rsidR="003A57A5" w:rsidRPr="003A57A5" w:rsidRDefault="003A57A5" w:rsidP="003A5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A5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C169E" w14:textId="77777777" w:rsidR="003A57A5" w:rsidRPr="003A57A5" w:rsidRDefault="003A57A5" w:rsidP="003A5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A5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C80BD" w14:textId="77777777" w:rsidR="003A57A5" w:rsidRPr="003A57A5" w:rsidRDefault="003A57A5" w:rsidP="003A5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A5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3CE98" w14:textId="77777777" w:rsidR="003A57A5" w:rsidRPr="003A57A5" w:rsidRDefault="003A57A5" w:rsidP="003A5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57A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143.344,93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617A" w14:textId="77777777" w:rsidR="003A57A5" w:rsidRPr="003A57A5" w:rsidRDefault="003A57A5" w:rsidP="003A5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57A5" w:rsidRPr="003A57A5" w14:paraId="5A5D5615" w14:textId="77777777" w:rsidTr="003A57A5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FA25" w14:textId="77777777" w:rsidR="003A57A5" w:rsidRPr="003A57A5" w:rsidRDefault="003A57A5" w:rsidP="003A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0C7F" w14:textId="77777777" w:rsidR="003A57A5" w:rsidRPr="003A57A5" w:rsidRDefault="003A57A5" w:rsidP="003A5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A5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2 - Valores Compromissados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40AC" w14:textId="77777777" w:rsidR="003A57A5" w:rsidRPr="003A57A5" w:rsidRDefault="003A57A5" w:rsidP="003A5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A5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ECD7" w14:textId="77777777" w:rsidR="003A57A5" w:rsidRPr="003A57A5" w:rsidRDefault="003A57A5" w:rsidP="003A5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A5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AC3A" w14:textId="77777777" w:rsidR="003A57A5" w:rsidRPr="003A57A5" w:rsidRDefault="003A57A5" w:rsidP="003A5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A5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08C8" w14:textId="77777777" w:rsidR="003A57A5" w:rsidRPr="003A57A5" w:rsidRDefault="003A57A5" w:rsidP="003A5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57A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2.320,21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C715" w14:textId="77777777" w:rsidR="003A57A5" w:rsidRPr="003A57A5" w:rsidRDefault="003A57A5" w:rsidP="003A5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57A5" w:rsidRPr="003A57A5" w14:paraId="215EE5A6" w14:textId="77777777" w:rsidTr="003A57A5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3B38" w14:textId="77777777" w:rsidR="003A57A5" w:rsidRPr="003A57A5" w:rsidRDefault="003A57A5" w:rsidP="003A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BA25" w14:textId="77777777" w:rsidR="003A57A5" w:rsidRPr="003A57A5" w:rsidRDefault="003A57A5" w:rsidP="003A57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57A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Recursos do Exercício de 2018 a devolver para a Prefeitura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FF5F" w14:textId="77777777" w:rsidR="003A57A5" w:rsidRPr="003A57A5" w:rsidRDefault="003A57A5" w:rsidP="003A57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C8DD" w14:textId="77777777" w:rsidR="003A57A5" w:rsidRPr="003A57A5" w:rsidRDefault="003A57A5" w:rsidP="003A57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57A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88BE" w14:textId="77777777" w:rsidR="003A57A5" w:rsidRPr="003A57A5" w:rsidRDefault="003A57A5" w:rsidP="003A57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57A5" w:rsidRPr="003A57A5" w14:paraId="7F77698F" w14:textId="77777777" w:rsidTr="003A57A5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D843" w14:textId="77777777" w:rsidR="003A57A5" w:rsidRPr="003A57A5" w:rsidRDefault="003A57A5" w:rsidP="003A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5CB4" w14:textId="77777777" w:rsidR="003A57A5" w:rsidRPr="003A57A5" w:rsidRDefault="003A57A5" w:rsidP="003A5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A5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Restos a Pagar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417B" w14:textId="77777777" w:rsidR="003A57A5" w:rsidRPr="003A57A5" w:rsidRDefault="003A57A5" w:rsidP="003A5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C83A" w14:textId="77777777" w:rsidR="003A57A5" w:rsidRPr="003A57A5" w:rsidRDefault="003A57A5" w:rsidP="003A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29EA" w14:textId="77777777" w:rsidR="003A57A5" w:rsidRPr="003A57A5" w:rsidRDefault="003A57A5" w:rsidP="003A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F5D6" w14:textId="77777777" w:rsidR="003A57A5" w:rsidRPr="003A57A5" w:rsidRDefault="003A57A5" w:rsidP="003A57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57A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2,08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E817" w14:textId="77777777" w:rsidR="003A57A5" w:rsidRPr="003A57A5" w:rsidRDefault="003A57A5" w:rsidP="003A57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57A5" w:rsidRPr="003A57A5" w14:paraId="4309AD2B" w14:textId="77777777" w:rsidTr="003A57A5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7D6D" w14:textId="77777777" w:rsidR="003A57A5" w:rsidRPr="003A57A5" w:rsidRDefault="003A57A5" w:rsidP="003A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766C" w14:textId="77777777" w:rsidR="003A57A5" w:rsidRPr="003A57A5" w:rsidRDefault="003A57A5" w:rsidP="003A5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A5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Saldo de Depósitos/Consignações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CD12" w14:textId="77777777" w:rsidR="003A57A5" w:rsidRPr="003A57A5" w:rsidRDefault="003A57A5" w:rsidP="003A5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2273" w14:textId="77777777" w:rsidR="003A57A5" w:rsidRPr="003A57A5" w:rsidRDefault="003A57A5" w:rsidP="003A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279BC" w14:textId="77777777" w:rsidR="003A57A5" w:rsidRPr="003A57A5" w:rsidRDefault="003A57A5" w:rsidP="003A57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57A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408,63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E09D" w14:textId="77777777" w:rsidR="003A57A5" w:rsidRPr="003A57A5" w:rsidRDefault="003A57A5" w:rsidP="003A57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57A5" w:rsidRPr="003A57A5" w14:paraId="7859FC78" w14:textId="77777777" w:rsidTr="003A57A5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250F" w14:textId="77777777" w:rsidR="003A57A5" w:rsidRPr="003A57A5" w:rsidRDefault="003A57A5" w:rsidP="003A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9382" w14:textId="77777777" w:rsidR="003A57A5" w:rsidRPr="003A57A5" w:rsidRDefault="003A57A5" w:rsidP="003A5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A5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Despesa Liquidada a Pagar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9AA5" w14:textId="77777777" w:rsidR="003A57A5" w:rsidRPr="003A57A5" w:rsidRDefault="003A57A5" w:rsidP="003A5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A388" w14:textId="77777777" w:rsidR="003A57A5" w:rsidRPr="003A57A5" w:rsidRDefault="003A57A5" w:rsidP="003A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47FD" w14:textId="77777777" w:rsidR="003A57A5" w:rsidRPr="003A57A5" w:rsidRDefault="003A57A5" w:rsidP="003A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B757F" w14:textId="77777777" w:rsidR="003A57A5" w:rsidRPr="003A57A5" w:rsidRDefault="003A57A5" w:rsidP="003A57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57A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1.909,50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7902" w14:textId="77777777" w:rsidR="003A57A5" w:rsidRPr="003A57A5" w:rsidRDefault="003A57A5" w:rsidP="003A57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57A5" w:rsidRPr="003A57A5" w14:paraId="541F5B69" w14:textId="77777777" w:rsidTr="003A57A5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7105" w14:textId="77777777" w:rsidR="003A57A5" w:rsidRPr="003A57A5" w:rsidRDefault="003A57A5" w:rsidP="003A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7962B" w14:textId="77777777" w:rsidR="003A57A5" w:rsidRPr="003A57A5" w:rsidRDefault="003A57A5" w:rsidP="003A5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A5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3 - Coeficiente de Liquidez </w:t>
            </w:r>
            <w:proofErr w:type="gramStart"/>
            <w:r w:rsidRPr="003A5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( 1</w:t>
            </w:r>
            <w:proofErr w:type="gramEnd"/>
            <w:r w:rsidRPr="003A5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/ 2 )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8E928" w14:textId="77777777" w:rsidR="003A57A5" w:rsidRPr="003A57A5" w:rsidRDefault="003A57A5" w:rsidP="003A5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A5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56EFC" w14:textId="77777777" w:rsidR="003A57A5" w:rsidRPr="003A57A5" w:rsidRDefault="003A57A5" w:rsidP="003A5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A5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F9004" w14:textId="77777777" w:rsidR="003A57A5" w:rsidRPr="003A57A5" w:rsidRDefault="003A57A5" w:rsidP="003A5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A5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4B474" w14:textId="77777777" w:rsidR="003A57A5" w:rsidRPr="003A57A5" w:rsidRDefault="003A57A5" w:rsidP="003A5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57A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61,78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BF87" w14:textId="77777777" w:rsidR="003A57A5" w:rsidRPr="003A57A5" w:rsidRDefault="003A57A5" w:rsidP="003A5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A57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ok</w:t>
            </w:r>
          </w:p>
        </w:tc>
      </w:tr>
      <w:tr w:rsidR="003A57A5" w:rsidRPr="003A57A5" w14:paraId="44A8BE62" w14:textId="77777777" w:rsidTr="003A57A5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9BEB" w14:textId="77777777" w:rsidR="003A57A5" w:rsidRPr="003A57A5" w:rsidRDefault="003A57A5" w:rsidP="003A5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458DE" w14:textId="77777777" w:rsidR="003A57A5" w:rsidRPr="003A57A5" w:rsidRDefault="003A57A5" w:rsidP="003A5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A5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4 - Disponibilidade financeira </w:t>
            </w:r>
            <w:proofErr w:type="gramStart"/>
            <w:r w:rsidRPr="003A5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( 1</w:t>
            </w:r>
            <w:proofErr w:type="gramEnd"/>
            <w:r w:rsidRPr="003A5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- 2 )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215F7" w14:textId="77777777" w:rsidR="003A57A5" w:rsidRPr="003A57A5" w:rsidRDefault="003A57A5" w:rsidP="003A5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A5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16BFD" w14:textId="77777777" w:rsidR="003A57A5" w:rsidRPr="003A57A5" w:rsidRDefault="003A57A5" w:rsidP="003A5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A5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898C9" w14:textId="77777777" w:rsidR="003A57A5" w:rsidRPr="003A57A5" w:rsidRDefault="003A57A5" w:rsidP="003A5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A5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A22A0" w14:textId="77777777" w:rsidR="003A57A5" w:rsidRPr="003A57A5" w:rsidRDefault="003A57A5" w:rsidP="003A5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57A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141.024,72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122B" w14:textId="77777777" w:rsidR="003A57A5" w:rsidRPr="003A57A5" w:rsidRDefault="003A57A5" w:rsidP="003A5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A57A5" w:rsidRPr="003A57A5" w14:paraId="1C49F063" w14:textId="77777777" w:rsidTr="003A57A5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8960" w14:textId="77777777" w:rsidR="003A57A5" w:rsidRPr="003A57A5" w:rsidRDefault="003A57A5" w:rsidP="003A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DE33" w14:textId="77777777" w:rsidR="003A57A5" w:rsidRPr="003A57A5" w:rsidRDefault="003A57A5" w:rsidP="003A5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57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Nota:  O Coeficiente de Liquidez indica quantos reais existem imediatamente disponíveis para pagar cada R$ 1,00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1875" w14:textId="77777777" w:rsidR="003A57A5" w:rsidRPr="003A57A5" w:rsidRDefault="003A57A5" w:rsidP="003A5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</w:tbl>
    <w:p w14:paraId="506FC7F5" w14:textId="6B56D4CC" w:rsidR="003A57A5" w:rsidRDefault="003A57A5" w:rsidP="004E0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F54424F" w14:textId="4DB84D8B" w:rsidR="004E02F1" w:rsidRPr="00F07050" w:rsidRDefault="009C1DC6" w:rsidP="009C1DC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</w:t>
      </w:r>
      <w:r w:rsidR="004E02F1">
        <w:rPr>
          <w:rFonts w:ascii="Times New Roman" w:eastAsia="Times New Roman" w:hAnsi="Times New Roman" w:cs="Times New Roman"/>
          <w:sz w:val="28"/>
          <w:szCs w:val="28"/>
          <w:lang w:eastAsia="pt-BR"/>
        </w:rPr>
        <w:t>Não f</w:t>
      </w:r>
      <w:r w:rsidR="004E02F1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oram realizados gastos com publicidade institucional.</w:t>
      </w:r>
      <w:r w:rsidR="004E02F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14:paraId="3283A9A9" w14:textId="77777777" w:rsidR="009C1DC6" w:rsidRDefault="009C1DC6" w:rsidP="004E0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</w:t>
      </w:r>
    </w:p>
    <w:p w14:paraId="0E80C810" w14:textId="136E4003" w:rsidR="004E02F1" w:rsidRPr="00F07050" w:rsidRDefault="009C1DC6" w:rsidP="004E0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</w:t>
      </w:r>
      <w:r w:rsidR="004E02F1">
        <w:rPr>
          <w:rFonts w:ascii="Times New Roman" w:eastAsia="Times New Roman" w:hAnsi="Times New Roman" w:cs="Times New Roman"/>
          <w:sz w:val="28"/>
          <w:szCs w:val="28"/>
          <w:lang w:eastAsia="pt-BR"/>
        </w:rPr>
        <w:t>H</w:t>
      </w:r>
      <w:r w:rsidR="004E02F1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ouve a aquisição dos seguintes bens e serviços:</w:t>
      </w:r>
    </w:p>
    <w:p w14:paraId="7D87CEEC" w14:textId="77777777" w:rsidR="004E02F1" w:rsidRPr="00F07050" w:rsidRDefault="004E02F1" w:rsidP="004E02F1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9"/>
        <w:gridCol w:w="2567"/>
        <w:gridCol w:w="2150"/>
        <w:gridCol w:w="1804"/>
      </w:tblGrid>
      <w:tr w:rsidR="004E02F1" w:rsidRPr="00F07050" w14:paraId="68FBCF8F" w14:textId="77777777" w:rsidTr="0042353C">
        <w:tc>
          <w:tcPr>
            <w:tcW w:w="2539" w:type="dxa"/>
          </w:tcPr>
          <w:p w14:paraId="5E1A2E04" w14:textId="77777777" w:rsidR="004E02F1" w:rsidRPr="00F07050" w:rsidRDefault="004E02F1" w:rsidP="0042353C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DESCRIÇÃO DE BEM OU SERVIÇO</w:t>
            </w:r>
          </w:p>
        </w:tc>
        <w:tc>
          <w:tcPr>
            <w:tcW w:w="2567" w:type="dxa"/>
          </w:tcPr>
          <w:p w14:paraId="2D643A14" w14:textId="77777777" w:rsidR="004E02F1" w:rsidRPr="00F07050" w:rsidRDefault="004E02F1" w:rsidP="0042353C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FAVORECIDO</w:t>
            </w:r>
          </w:p>
        </w:tc>
        <w:tc>
          <w:tcPr>
            <w:tcW w:w="2150" w:type="dxa"/>
          </w:tcPr>
          <w:p w14:paraId="7914D6F2" w14:textId="77777777" w:rsidR="004E02F1" w:rsidRPr="00F07050" w:rsidRDefault="004E02F1" w:rsidP="0042353C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VALOR GLOBAL DA CONTRATAÇÃO</w:t>
            </w:r>
          </w:p>
        </w:tc>
        <w:tc>
          <w:tcPr>
            <w:tcW w:w="1804" w:type="dxa"/>
          </w:tcPr>
          <w:p w14:paraId="2F86FF45" w14:textId="77777777" w:rsidR="004E02F1" w:rsidRPr="00F07050" w:rsidRDefault="004E02F1" w:rsidP="0042353C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DATA DO PAGAMENTO</w:t>
            </w:r>
          </w:p>
        </w:tc>
      </w:tr>
      <w:tr w:rsidR="004E02F1" w:rsidRPr="00F07050" w14:paraId="06A25A37" w14:textId="77777777" w:rsidTr="0042353C">
        <w:tc>
          <w:tcPr>
            <w:tcW w:w="2539" w:type="dxa"/>
          </w:tcPr>
          <w:p w14:paraId="1F568475" w14:textId="77777777" w:rsidR="004E02F1" w:rsidRPr="00F07050" w:rsidRDefault="004E02F1" w:rsidP="0042353C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Serviço de limpeza do prédio da Câmara Municipal</w:t>
            </w:r>
          </w:p>
        </w:tc>
        <w:tc>
          <w:tcPr>
            <w:tcW w:w="2567" w:type="dxa"/>
          </w:tcPr>
          <w:p w14:paraId="5524385F" w14:textId="77777777" w:rsidR="004E02F1" w:rsidRPr="00F07050" w:rsidRDefault="004E02F1" w:rsidP="0042353C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Tereza Lucia Cardoso Ovídio</w:t>
            </w:r>
          </w:p>
        </w:tc>
        <w:tc>
          <w:tcPr>
            <w:tcW w:w="2150" w:type="dxa"/>
          </w:tcPr>
          <w:p w14:paraId="6993735E" w14:textId="77777777" w:rsidR="004E02F1" w:rsidRPr="00F07050" w:rsidRDefault="004E02F1" w:rsidP="004E02F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R$ 270</w:t>
            </w:r>
            <w:r w:rsidRPr="00F07050">
              <w:rPr>
                <w:rFonts w:ascii="Arial" w:eastAsia="Times New Roman" w:hAnsi="Arial" w:cs="Arial"/>
                <w:lang w:eastAsia="pt-BR"/>
              </w:rPr>
              <w:t>,00 (</w:t>
            </w:r>
            <w:r>
              <w:rPr>
                <w:rFonts w:ascii="Arial" w:eastAsia="Times New Roman" w:hAnsi="Arial" w:cs="Arial"/>
                <w:lang w:eastAsia="pt-BR"/>
              </w:rPr>
              <w:t xml:space="preserve">duzentos e setenta </w:t>
            </w:r>
            <w:r w:rsidRPr="00F07050">
              <w:rPr>
                <w:rFonts w:ascii="Arial" w:eastAsia="Times New Roman" w:hAnsi="Arial" w:cs="Arial"/>
                <w:lang w:eastAsia="pt-BR"/>
              </w:rPr>
              <w:t>reais)</w:t>
            </w:r>
          </w:p>
        </w:tc>
        <w:tc>
          <w:tcPr>
            <w:tcW w:w="1804" w:type="dxa"/>
          </w:tcPr>
          <w:p w14:paraId="58BDDBB3" w14:textId="77777777" w:rsidR="004E02F1" w:rsidRPr="00F07050" w:rsidRDefault="004E02F1" w:rsidP="004E0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22/10</w:t>
            </w:r>
          </w:p>
        </w:tc>
      </w:tr>
      <w:tr w:rsidR="004E02F1" w:rsidRPr="00F07050" w14:paraId="3E3042A3" w14:textId="77777777" w:rsidTr="0042353C">
        <w:tc>
          <w:tcPr>
            <w:tcW w:w="2539" w:type="dxa"/>
          </w:tcPr>
          <w:p w14:paraId="1D6BB0F2" w14:textId="77777777" w:rsidR="004E02F1" w:rsidRPr="00F07050" w:rsidRDefault="004E02F1" w:rsidP="004235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 postal</w:t>
            </w:r>
          </w:p>
        </w:tc>
        <w:tc>
          <w:tcPr>
            <w:tcW w:w="2567" w:type="dxa"/>
          </w:tcPr>
          <w:p w14:paraId="476FF9E6" w14:textId="77777777" w:rsidR="004E02F1" w:rsidRPr="00F07050" w:rsidRDefault="004E02F1" w:rsidP="0042353C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Correios</w:t>
            </w:r>
          </w:p>
        </w:tc>
        <w:tc>
          <w:tcPr>
            <w:tcW w:w="2150" w:type="dxa"/>
          </w:tcPr>
          <w:p w14:paraId="2DD2B90F" w14:textId="77777777" w:rsidR="004E02F1" w:rsidRPr="00F07050" w:rsidRDefault="004E02F1" w:rsidP="004E02F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lang w:eastAsia="pt-BR"/>
              </w:rPr>
              <w:t>71,69</w:t>
            </w:r>
            <w:r w:rsidRPr="00F07050">
              <w:rPr>
                <w:rFonts w:ascii="Arial" w:eastAsia="Times New Roman" w:hAnsi="Arial" w:cs="Arial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lang w:eastAsia="pt-BR"/>
              </w:rPr>
              <w:t>setenta e um reais e sessenta e nove centavos</w:t>
            </w:r>
            <w:r w:rsidRPr="00F07050">
              <w:rPr>
                <w:rFonts w:ascii="Arial" w:eastAsia="Times New Roman" w:hAnsi="Arial" w:cs="Arial"/>
                <w:lang w:eastAsia="pt-BR"/>
              </w:rPr>
              <w:t>)</w:t>
            </w:r>
          </w:p>
        </w:tc>
        <w:tc>
          <w:tcPr>
            <w:tcW w:w="1804" w:type="dxa"/>
          </w:tcPr>
          <w:p w14:paraId="08123963" w14:textId="77777777" w:rsidR="004E02F1" w:rsidRPr="00F07050" w:rsidRDefault="004E02F1" w:rsidP="004235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11/10</w:t>
            </w:r>
          </w:p>
        </w:tc>
      </w:tr>
      <w:tr w:rsidR="004E02F1" w:rsidRPr="00F07050" w14:paraId="560D6261" w14:textId="77777777" w:rsidTr="0042353C">
        <w:tc>
          <w:tcPr>
            <w:tcW w:w="2539" w:type="dxa"/>
          </w:tcPr>
          <w:p w14:paraId="5C793F7B" w14:textId="77777777" w:rsidR="004E02F1" w:rsidRDefault="004E02F1" w:rsidP="004235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de alimentação para o dia da reunião do plenário</w:t>
            </w:r>
          </w:p>
        </w:tc>
        <w:tc>
          <w:tcPr>
            <w:tcW w:w="2567" w:type="dxa"/>
          </w:tcPr>
          <w:p w14:paraId="32852A7A" w14:textId="77777777" w:rsidR="004E02F1" w:rsidRDefault="004E02F1" w:rsidP="0042353C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Carlos Alberto Valério</w:t>
            </w:r>
          </w:p>
        </w:tc>
        <w:tc>
          <w:tcPr>
            <w:tcW w:w="2150" w:type="dxa"/>
          </w:tcPr>
          <w:p w14:paraId="39BB472A" w14:textId="77777777" w:rsidR="004E02F1" w:rsidRDefault="00F5521C" w:rsidP="004E02F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R$ 452,14</w:t>
            </w:r>
            <w:r w:rsidR="004E02F1">
              <w:rPr>
                <w:rFonts w:ascii="Arial" w:eastAsia="Times New Roman" w:hAnsi="Arial" w:cs="Arial"/>
                <w:lang w:eastAsia="pt-BR"/>
              </w:rPr>
              <w:t xml:space="preserve"> (quatrocentos e cinquenta e dois reais e quatorze reais)</w:t>
            </w:r>
          </w:p>
        </w:tc>
        <w:tc>
          <w:tcPr>
            <w:tcW w:w="1804" w:type="dxa"/>
          </w:tcPr>
          <w:p w14:paraId="60A5DC9D" w14:textId="77777777" w:rsidR="004E02F1" w:rsidRDefault="004E02F1" w:rsidP="004235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11/10</w:t>
            </w:r>
          </w:p>
        </w:tc>
      </w:tr>
      <w:tr w:rsidR="004E02F1" w14:paraId="1705A2AE" w14:textId="77777777" w:rsidTr="0042353C">
        <w:tc>
          <w:tcPr>
            <w:tcW w:w="2539" w:type="dxa"/>
          </w:tcPr>
          <w:p w14:paraId="5A83F9EE" w14:textId="77777777" w:rsidR="004E02F1" w:rsidRDefault="004E02F1" w:rsidP="004235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de material de limpeza e produtos alimentícios</w:t>
            </w:r>
          </w:p>
        </w:tc>
        <w:tc>
          <w:tcPr>
            <w:tcW w:w="2567" w:type="dxa"/>
          </w:tcPr>
          <w:p w14:paraId="1417FF5F" w14:textId="77777777" w:rsidR="004E02F1" w:rsidRDefault="004E02F1" w:rsidP="0042353C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Mercado Precioso LTDA</w:t>
            </w:r>
          </w:p>
        </w:tc>
        <w:tc>
          <w:tcPr>
            <w:tcW w:w="2150" w:type="dxa"/>
          </w:tcPr>
          <w:p w14:paraId="77ACA62B" w14:textId="77777777" w:rsidR="004E02F1" w:rsidRDefault="004E02F1" w:rsidP="004E02F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R$39,50 (trinta e nove reais e cinquenta centavos)</w:t>
            </w:r>
          </w:p>
        </w:tc>
        <w:tc>
          <w:tcPr>
            <w:tcW w:w="1804" w:type="dxa"/>
          </w:tcPr>
          <w:p w14:paraId="356FA47A" w14:textId="77777777" w:rsidR="004E02F1" w:rsidRDefault="004E02F1" w:rsidP="004235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08/10</w:t>
            </w:r>
          </w:p>
        </w:tc>
      </w:tr>
      <w:tr w:rsidR="004E02F1" w14:paraId="106DC15D" w14:textId="77777777" w:rsidTr="0042353C">
        <w:tc>
          <w:tcPr>
            <w:tcW w:w="2539" w:type="dxa"/>
          </w:tcPr>
          <w:p w14:paraId="4E3EB631" w14:textId="77777777" w:rsidR="004E02F1" w:rsidRDefault="004E02F1" w:rsidP="004235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 de manutenção de equipamento de informática</w:t>
            </w:r>
          </w:p>
        </w:tc>
        <w:tc>
          <w:tcPr>
            <w:tcW w:w="2567" w:type="dxa"/>
          </w:tcPr>
          <w:p w14:paraId="56E04C7E" w14:textId="77777777" w:rsidR="004E02F1" w:rsidRDefault="004E02F1" w:rsidP="0042353C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Tarcísio Vale Rodrigues</w:t>
            </w:r>
          </w:p>
        </w:tc>
        <w:tc>
          <w:tcPr>
            <w:tcW w:w="2150" w:type="dxa"/>
          </w:tcPr>
          <w:p w14:paraId="75E35DAE" w14:textId="77777777" w:rsidR="004E02F1" w:rsidRDefault="004E02F1" w:rsidP="004E02F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R$ 150,00 (cento e cinquenta reais)</w:t>
            </w:r>
          </w:p>
        </w:tc>
        <w:tc>
          <w:tcPr>
            <w:tcW w:w="1804" w:type="dxa"/>
          </w:tcPr>
          <w:p w14:paraId="2E8DC93C" w14:textId="77777777" w:rsidR="004E02F1" w:rsidRDefault="004E02F1" w:rsidP="004235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21/10</w:t>
            </w:r>
          </w:p>
        </w:tc>
      </w:tr>
      <w:tr w:rsidR="00E94ECD" w14:paraId="297BC9F7" w14:textId="77777777" w:rsidTr="0042353C">
        <w:tc>
          <w:tcPr>
            <w:tcW w:w="2539" w:type="dxa"/>
          </w:tcPr>
          <w:p w14:paraId="5D9FD9F6" w14:textId="77777777" w:rsidR="00E94ECD" w:rsidRDefault="00E94ECD" w:rsidP="004235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Aquisição de equipamento de informática</w:t>
            </w:r>
          </w:p>
        </w:tc>
        <w:tc>
          <w:tcPr>
            <w:tcW w:w="2567" w:type="dxa"/>
          </w:tcPr>
          <w:p w14:paraId="58798FA7" w14:textId="77777777" w:rsidR="00E94ECD" w:rsidRDefault="00E94ECD" w:rsidP="0042353C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Tarcísio Vale Rodrigues</w:t>
            </w:r>
          </w:p>
        </w:tc>
        <w:tc>
          <w:tcPr>
            <w:tcW w:w="2150" w:type="dxa"/>
          </w:tcPr>
          <w:p w14:paraId="4A88D8FA" w14:textId="77777777" w:rsidR="00E94ECD" w:rsidRDefault="00E94ECD" w:rsidP="00E94ECD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R$ 25,00 (vinte e cinco reais)</w:t>
            </w:r>
          </w:p>
        </w:tc>
        <w:tc>
          <w:tcPr>
            <w:tcW w:w="1804" w:type="dxa"/>
          </w:tcPr>
          <w:p w14:paraId="7EF8CA74" w14:textId="77777777" w:rsidR="00E94ECD" w:rsidRDefault="00E94ECD" w:rsidP="004235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21/10</w:t>
            </w:r>
          </w:p>
        </w:tc>
      </w:tr>
      <w:tr w:rsidR="00BD3200" w14:paraId="3828A332" w14:textId="77777777" w:rsidTr="0042353C">
        <w:tc>
          <w:tcPr>
            <w:tcW w:w="2539" w:type="dxa"/>
          </w:tcPr>
          <w:p w14:paraId="0CFFCC18" w14:textId="77777777" w:rsidR="00BD3200" w:rsidRDefault="00BD3200" w:rsidP="004235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Aquisição de placa de mesa de Vereador</w:t>
            </w:r>
          </w:p>
        </w:tc>
        <w:tc>
          <w:tcPr>
            <w:tcW w:w="2567" w:type="dxa"/>
          </w:tcPr>
          <w:p w14:paraId="4C457382" w14:textId="77777777" w:rsidR="00BD3200" w:rsidRDefault="00BD3200" w:rsidP="0042353C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Eduardo Hudson de Oliveira Lamas - ME</w:t>
            </w:r>
          </w:p>
        </w:tc>
        <w:tc>
          <w:tcPr>
            <w:tcW w:w="2150" w:type="dxa"/>
          </w:tcPr>
          <w:p w14:paraId="1F6D244F" w14:textId="77777777" w:rsidR="00BD3200" w:rsidRDefault="00BD3200" w:rsidP="00BD3200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R$ 90,00 (noventa reais)</w:t>
            </w:r>
          </w:p>
        </w:tc>
        <w:tc>
          <w:tcPr>
            <w:tcW w:w="1804" w:type="dxa"/>
          </w:tcPr>
          <w:p w14:paraId="3916BB9F" w14:textId="77777777" w:rsidR="00BD3200" w:rsidRDefault="00BD3200" w:rsidP="004235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02/10</w:t>
            </w:r>
          </w:p>
        </w:tc>
      </w:tr>
      <w:tr w:rsidR="00BD3200" w14:paraId="1BC90758" w14:textId="77777777" w:rsidTr="0042353C">
        <w:tc>
          <w:tcPr>
            <w:tcW w:w="2539" w:type="dxa"/>
          </w:tcPr>
          <w:p w14:paraId="0A09863D" w14:textId="77777777" w:rsidR="00BD3200" w:rsidRDefault="00BD3200" w:rsidP="004235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Aquisição de material de expediente</w:t>
            </w:r>
          </w:p>
        </w:tc>
        <w:tc>
          <w:tcPr>
            <w:tcW w:w="2567" w:type="dxa"/>
          </w:tcPr>
          <w:p w14:paraId="2A6F9A2B" w14:textId="77777777" w:rsidR="00BD3200" w:rsidRDefault="00BD3200" w:rsidP="0042353C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lang w:eastAsia="pt-BR"/>
              </w:rPr>
              <w:t>Karlos</w:t>
            </w:r>
            <w:proofErr w:type="spellEnd"/>
            <w:r>
              <w:rPr>
                <w:rFonts w:ascii="Arial" w:eastAsia="Times New Roman" w:hAnsi="Arial" w:cs="Arial"/>
                <w:lang w:eastAsia="pt-BR"/>
              </w:rPr>
              <w:t xml:space="preserve"> Papelaria LTDA</w:t>
            </w:r>
          </w:p>
        </w:tc>
        <w:tc>
          <w:tcPr>
            <w:tcW w:w="2150" w:type="dxa"/>
          </w:tcPr>
          <w:p w14:paraId="167A2C74" w14:textId="77777777" w:rsidR="00BD3200" w:rsidRDefault="00BD3200" w:rsidP="00BD3200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R$ 946,70 (novecentos e quarenta e seis reais e setenta centavos)</w:t>
            </w:r>
          </w:p>
        </w:tc>
        <w:tc>
          <w:tcPr>
            <w:tcW w:w="1804" w:type="dxa"/>
          </w:tcPr>
          <w:p w14:paraId="680826E5" w14:textId="77777777" w:rsidR="00BD3200" w:rsidRDefault="00BD3200" w:rsidP="004235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08/10</w:t>
            </w:r>
          </w:p>
        </w:tc>
      </w:tr>
      <w:tr w:rsidR="00BD3200" w14:paraId="7D084CB0" w14:textId="77777777" w:rsidTr="0042353C">
        <w:tc>
          <w:tcPr>
            <w:tcW w:w="2539" w:type="dxa"/>
          </w:tcPr>
          <w:p w14:paraId="0A2B80E1" w14:textId="77777777" w:rsidR="00BD3200" w:rsidRDefault="00BD3200" w:rsidP="004235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Aquisição de </w:t>
            </w:r>
            <w:proofErr w:type="spellStart"/>
            <w:r>
              <w:rPr>
                <w:rFonts w:ascii="Arial" w:hAnsi="Arial" w:cs="Arial"/>
              </w:rPr>
              <w:t>tonner</w:t>
            </w:r>
            <w:proofErr w:type="spellEnd"/>
            <w:r>
              <w:rPr>
                <w:rFonts w:ascii="Arial" w:hAnsi="Arial" w:cs="Arial"/>
              </w:rPr>
              <w:t xml:space="preserve"> para impressoras</w:t>
            </w:r>
          </w:p>
        </w:tc>
        <w:tc>
          <w:tcPr>
            <w:tcW w:w="2567" w:type="dxa"/>
          </w:tcPr>
          <w:p w14:paraId="41FBFD46" w14:textId="77777777" w:rsidR="00BD3200" w:rsidRDefault="00BD3200" w:rsidP="0042353C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lang w:eastAsia="pt-BR"/>
              </w:rPr>
              <w:t>Copy</w:t>
            </w:r>
            <w:proofErr w:type="spellEnd"/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t-BR"/>
              </w:rPr>
              <w:t>Impress</w:t>
            </w:r>
            <w:proofErr w:type="spellEnd"/>
            <w:r>
              <w:rPr>
                <w:rFonts w:ascii="Arial" w:eastAsia="Times New Roman" w:hAnsi="Arial" w:cs="Arial"/>
                <w:lang w:eastAsia="pt-BR"/>
              </w:rPr>
              <w:t xml:space="preserve"> Copiadora LTDA</w:t>
            </w:r>
          </w:p>
        </w:tc>
        <w:tc>
          <w:tcPr>
            <w:tcW w:w="2150" w:type="dxa"/>
          </w:tcPr>
          <w:p w14:paraId="7B302F7B" w14:textId="77777777" w:rsidR="00BD3200" w:rsidRDefault="00BD3200" w:rsidP="00BD3200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R$ 599,00 (quinhentos e noventa e nove reais)</w:t>
            </w:r>
          </w:p>
        </w:tc>
        <w:tc>
          <w:tcPr>
            <w:tcW w:w="1804" w:type="dxa"/>
          </w:tcPr>
          <w:p w14:paraId="029A85B6" w14:textId="77777777" w:rsidR="00BD3200" w:rsidRDefault="00BD3200" w:rsidP="004235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08/10</w:t>
            </w:r>
          </w:p>
        </w:tc>
      </w:tr>
      <w:tr w:rsidR="00BD3200" w14:paraId="6320738E" w14:textId="77777777" w:rsidTr="0042353C">
        <w:tc>
          <w:tcPr>
            <w:tcW w:w="2539" w:type="dxa"/>
          </w:tcPr>
          <w:p w14:paraId="4272F746" w14:textId="77777777" w:rsidR="00BD3200" w:rsidRDefault="00BD3200" w:rsidP="004235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Aquisição de pastas para o expediente da secretaria</w:t>
            </w:r>
          </w:p>
        </w:tc>
        <w:tc>
          <w:tcPr>
            <w:tcW w:w="2567" w:type="dxa"/>
          </w:tcPr>
          <w:p w14:paraId="4F85023C" w14:textId="77777777" w:rsidR="00BD3200" w:rsidRDefault="00BD3200" w:rsidP="0042353C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Rio Branco Editora Gráfica LTDA</w:t>
            </w:r>
          </w:p>
        </w:tc>
        <w:tc>
          <w:tcPr>
            <w:tcW w:w="2150" w:type="dxa"/>
          </w:tcPr>
          <w:p w14:paraId="3CB38E6A" w14:textId="77777777" w:rsidR="00BD3200" w:rsidRDefault="00BD3200" w:rsidP="00BD3200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R$ 2.396,00 (dois mil trezentos e noventa e seis reais)</w:t>
            </w:r>
          </w:p>
        </w:tc>
        <w:tc>
          <w:tcPr>
            <w:tcW w:w="1804" w:type="dxa"/>
          </w:tcPr>
          <w:p w14:paraId="4F6B5172" w14:textId="77777777" w:rsidR="00BD3200" w:rsidRDefault="00BD3200" w:rsidP="004235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22/10</w:t>
            </w:r>
          </w:p>
        </w:tc>
      </w:tr>
    </w:tbl>
    <w:p w14:paraId="6EFDF310" w14:textId="77777777" w:rsidR="004E02F1" w:rsidRDefault="004E02F1" w:rsidP="004E0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F629CE8" w14:textId="77777777" w:rsidR="004E02F1" w:rsidRDefault="004E02F1" w:rsidP="004E0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Estão em execução os seguintes contratos de prestação de serviços cont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inuados: 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Planejar Consultores Associados LTDA serviço de contabilidade, Cemig fornecimento de energia elétrica, Telemar Norte Leste S.A serviço de telefonia, Banco do Brasil S.A serviços bancários, Costa e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Tiburcio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LTDA – ME serviço de internet, Serviço de hospedagem de site  com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Endurace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Groupon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Brasil Hospedagem de Site LTDA, serviço de inserção de conteúdo e manutenção do portal com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Tamires Fernanda de Oliveira, </w:t>
      </w:r>
      <w:r w:rsidRPr="00D61F10">
        <w:rPr>
          <w:rFonts w:ascii="Times New Roman" w:hAnsi="Times New Roman" w:cs="Times New Roman"/>
          <w:sz w:val="28"/>
          <w:szCs w:val="28"/>
        </w:rPr>
        <w:t>CNPJ nº 31.666.358/0001-81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252A3FEF" w14:textId="77777777" w:rsidR="004E02F1" w:rsidRDefault="004E02F1" w:rsidP="004E0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0E36A85" w14:textId="77777777" w:rsidR="004E02F1" w:rsidRPr="00F07050" w:rsidRDefault="004E02F1" w:rsidP="004E0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de Coronel Pacheco fez a opção pelo envio semestral dos Relatórios de Gestão Fiscal, com publicação do mesmo por afixação na sede da Câmara Municipal.</w:t>
      </w:r>
    </w:p>
    <w:p w14:paraId="0F7A6116" w14:textId="77777777" w:rsidR="004E02F1" w:rsidRPr="00F07050" w:rsidRDefault="004E02F1" w:rsidP="004E0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4EB4AA1" w14:textId="77777777" w:rsidR="004E02F1" w:rsidRPr="00F07050" w:rsidRDefault="004E02F1" w:rsidP="004E0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Os extratos bancários estão devidamente conciliados, com conferência dos valores existentes em caixa.</w:t>
      </w:r>
    </w:p>
    <w:p w14:paraId="319AE0D3" w14:textId="77777777" w:rsidR="004E02F1" w:rsidRPr="00F07050" w:rsidRDefault="004E02F1" w:rsidP="004E02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DAFCC6E" w14:textId="77777777" w:rsidR="004E02F1" w:rsidRPr="00F07050" w:rsidRDefault="004E02F1" w:rsidP="004E0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Foi publicada no quadro de afixação, a divulgação mensal de aquisições de bens e serviços da Câmara Municipal em observância ao Art. 16 da Lei nº 8.666/93 e inciso VII, art. 6º da Resolução da Câmara Municipal nº 457/2015.</w:t>
      </w:r>
    </w:p>
    <w:p w14:paraId="7C426043" w14:textId="77777777" w:rsidR="004E02F1" w:rsidRPr="00F07050" w:rsidRDefault="004E02F1" w:rsidP="004E0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973F569" w14:textId="77777777" w:rsidR="004E02F1" w:rsidRPr="00F07050" w:rsidRDefault="004E02F1" w:rsidP="004E0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feito o controle de todas as entradas e saídas de bens, necessários ao bom funcionamento desta Casa Legislativa, sem que haja grandes estoques. E aqueles que precisam ficar armazenadas, ainda que por pequeno intervalo de tempo, são guardadas em segurança na sede da Câmara Municipal.</w:t>
      </w:r>
    </w:p>
    <w:p w14:paraId="109A756B" w14:textId="77777777" w:rsidR="004E02F1" w:rsidRPr="00F07050" w:rsidRDefault="004E02F1" w:rsidP="004E0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0974D29" w14:textId="77777777" w:rsidR="004E02F1" w:rsidRPr="00F07050" w:rsidRDefault="004E02F1" w:rsidP="004E0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o controle dos poucos bens afetos ao Poder Legislativo, bem como daqueles cedidos pela Prefeitura Municipal. Existe preocupação constante com a conservação dos mesmos, evitando assim, que se deteriorem, excetuando àquela provocada pelo decurso do tempo, o que é inevitável.</w:t>
      </w:r>
    </w:p>
    <w:p w14:paraId="1777D5B8" w14:textId="77777777" w:rsidR="004E02F1" w:rsidRPr="00F07050" w:rsidRDefault="004E02F1" w:rsidP="004E0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B4EB3AE" w14:textId="77777777" w:rsidR="004E02F1" w:rsidRPr="00F07050" w:rsidRDefault="004E02F1" w:rsidP="004E0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feito o controle de ligações telefônicas.</w:t>
      </w:r>
    </w:p>
    <w:p w14:paraId="4550111F" w14:textId="77777777" w:rsidR="004E02F1" w:rsidRPr="00F07050" w:rsidRDefault="004E02F1" w:rsidP="004E0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BADB64B" w14:textId="77777777" w:rsidR="004E02F1" w:rsidRPr="00F07050" w:rsidRDefault="004E02F1" w:rsidP="004E0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feita a atualização semanal do Portal de Transparência da Câmara Municipal e do site, com informações sobre processo legislativo, licitações e contratos, e outras.</w:t>
      </w:r>
    </w:p>
    <w:p w14:paraId="42372187" w14:textId="77777777" w:rsidR="004E02F1" w:rsidRDefault="004E02F1" w:rsidP="004E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80E206B" w14:textId="29030227" w:rsidR="004E02F1" w:rsidRPr="00F07050" w:rsidRDefault="009C1DC6" w:rsidP="004E02F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</w:t>
      </w:r>
      <w:bookmarkStart w:id="0" w:name="_GoBack"/>
      <w:bookmarkEnd w:id="0"/>
      <w:r w:rsidR="004E02F1">
        <w:rPr>
          <w:rFonts w:ascii="Times New Roman" w:eastAsia="Times New Roman" w:hAnsi="Times New Roman" w:cs="Times New Roman"/>
          <w:sz w:val="28"/>
          <w:szCs w:val="28"/>
          <w:lang w:eastAsia="pt-BR"/>
        </w:rPr>
        <w:t>Conforme dispõe a Portaria da Câmara Municipal de Coronel Pacheco nº 10/2018, t</w:t>
      </w:r>
      <w:r w:rsidR="004E02F1" w:rsidRPr="003B113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odas as </w:t>
      </w:r>
      <w:r w:rsidR="004E02F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unidades administrativas da Câmara Municipal, Mesa Diretora, setor de contabilidade e tesouraria, setor de expediente, setor jurídico e comissões devem registrar, sob forma de protocolo, os documentos recebidos na Câmara Municipal, assinando o nome de quem o recebeu e a data do recebimento. Os documentos arquivados em pasta deverão ser organizados e numerados. </w:t>
      </w:r>
      <w:r w:rsidR="004E02F1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Toda a documentação da Câmara é mantida ordenadamente e cronologicamente em pastas.</w:t>
      </w:r>
    </w:p>
    <w:p w14:paraId="30FE83AF" w14:textId="77777777" w:rsidR="004E02F1" w:rsidRPr="00F07050" w:rsidRDefault="004E02F1" w:rsidP="004E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F0EB01C" w14:textId="77777777" w:rsidR="004E02F1" w:rsidRPr="00F07050" w:rsidRDefault="004E02F1" w:rsidP="004E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 xml:space="preserve">Sendo assim, podemos concluir que 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outubro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2019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foi realizado com transparência, buscando sempre a eficiência, planejamento, não registrando qualquer dano ao erário público municipal.</w:t>
      </w:r>
    </w:p>
    <w:p w14:paraId="6186EC59" w14:textId="77777777" w:rsidR="004E02F1" w:rsidRPr="00F07050" w:rsidRDefault="004E02F1" w:rsidP="004E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0260BCB" w14:textId="77777777" w:rsidR="004E02F1" w:rsidRPr="00F07050" w:rsidRDefault="004E02F1" w:rsidP="004E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E9F2F15" w14:textId="77777777" w:rsidR="004E02F1" w:rsidRDefault="00E53FE7" w:rsidP="004E0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Coronel Pacheco, 08</w:t>
      </w:r>
      <w:r w:rsidR="004E02F1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novembro</w:t>
      </w:r>
      <w:r w:rsidR="004E02F1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4E02F1">
        <w:rPr>
          <w:rFonts w:ascii="Times New Roman" w:eastAsia="Times New Roman" w:hAnsi="Times New Roman" w:cs="Times New Roman"/>
          <w:sz w:val="28"/>
          <w:szCs w:val="28"/>
          <w:lang w:eastAsia="pt-BR"/>
        </w:rPr>
        <w:t>2019</w:t>
      </w:r>
      <w:r w:rsidR="004E02F1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5BDE0547" w14:textId="77777777" w:rsidR="004E02F1" w:rsidRPr="00F07050" w:rsidRDefault="004E02F1" w:rsidP="004E0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F7D6E06" w14:textId="77777777" w:rsidR="004E02F1" w:rsidRPr="00F07050" w:rsidRDefault="004E02F1" w:rsidP="004E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9F2D856" w14:textId="77777777" w:rsidR="004E02F1" w:rsidRPr="00F07050" w:rsidRDefault="004E02F1" w:rsidP="004E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      ____________________________________</w:t>
      </w:r>
    </w:p>
    <w:p w14:paraId="34623455" w14:textId="77777777" w:rsidR="004E02F1" w:rsidRPr="00F07050" w:rsidRDefault="004E02F1" w:rsidP="004E0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Ver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Marcos Aurélio Valério Venâncio</w:t>
      </w:r>
    </w:p>
    <w:p w14:paraId="367E7998" w14:textId="77777777" w:rsidR="004E02F1" w:rsidRPr="00F07050" w:rsidRDefault="004E02F1" w:rsidP="004E0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Presidente da Comissão</w:t>
      </w:r>
    </w:p>
    <w:p w14:paraId="2D0B9875" w14:textId="77777777" w:rsidR="004E02F1" w:rsidRPr="00F07050" w:rsidRDefault="004E02F1" w:rsidP="004E0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0E48AFC" w14:textId="77777777" w:rsidR="004E02F1" w:rsidRPr="00F07050" w:rsidRDefault="004E02F1" w:rsidP="004E0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</w:t>
      </w:r>
    </w:p>
    <w:p w14:paraId="4AB4AE27" w14:textId="77777777" w:rsidR="004E02F1" w:rsidRPr="00F07050" w:rsidRDefault="004E02F1" w:rsidP="004E0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Ver. Eder Rodrigues Lopes</w:t>
      </w:r>
    </w:p>
    <w:p w14:paraId="1089E863" w14:textId="77777777" w:rsidR="004E02F1" w:rsidRPr="00F07050" w:rsidRDefault="004E02F1" w:rsidP="004E0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</w:p>
    <w:p w14:paraId="15A4C5C1" w14:textId="77777777" w:rsidR="004E02F1" w:rsidRPr="00F07050" w:rsidRDefault="004E02F1" w:rsidP="004E0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D4341E5" w14:textId="77777777" w:rsidR="004E02F1" w:rsidRPr="00F07050" w:rsidRDefault="004E02F1" w:rsidP="004E0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_____________________________________</w:t>
      </w:r>
    </w:p>
    <w:p w14:paraId="4843E4A7" w14:textId="77777777" w:rsidR="004E02F1" w:rsidRPr="00F07050" w:rsidRDefault="004E02F1" w:rsidP="004E0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Servidora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Juliana Angélica de Oliveira</w:t>
      </w:r>
    </w:p>
    <w:p w14:paraId="6FA7BB3F" w14:textId="77777777" w:rsidR="004E02F1" w:rsidRPr="00F07050" w:rsidRDefault="004E02F1" w:rsidP="004E0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</w:p>
    <w:p w14:paraId="10C76543" w14:textId="77777777" w:rsidR="004E02F1" w:rsidRPr="00F07050" w:rsidRDefault="004E02F1" w:rsidP="004E0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C847B1A" w14:textId="77777777" w:rsidR="004E02F1" w:rsidRPr="00F07050" w:rsidRDefault="004E02F1" w:rsidP="004E0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738464" w14:textId="77777777" w:rsidR="004E02F1" w:rsidRPr="00F07050" w:rsidRDefault="004E02F1" w:rsidP="004E0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7AAB20B" w14:textId="77777777" w:rsidR="004E02F1" w:rsidRDefault="004E02F1" w:rsidP="004E02F1"/>
    <w:p w14:paraId="0A7D0EF1" w14:textId="77777777" w:rsidR="00BE235D" w:rsidRDefault="00BE235D"/>
    <w:sectPr w:rsidR="00BE235D" w:rsidSect="00F74199">
      <w:pgSz w:w="11906" w:h="16838"/>
      <w:pgMar w:top="141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8525E"/>
    <w:multiLevelType w:val="hybridMultilevel"/>
    <w:tmpl w:val="C6064E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F1"/>
    <w:rsid w:val="002B616A"/>
    <w:rsid w:val="003A57A5"/>
    <w:rsid w:val="003F2165"/>
    <w:rsid w:val="004E02F1"/>
    <w:rsid w:val="008F516D"/>
    <w:rsid w:val="009331CA"/>
    <w:rsid w:val="00946791"/>
    <w:rsid w:val="009C1DC6"/>
    <w:rsid w:val="00BD3200"/>
    <w:rsid w:val="00BE2308"/>
    <w:rsid w:val="00BE235D"/>
    <w:rsid w:val="00E53FE7"/>
    <w:rsid w:val="00E94ECD"/>
    <w:rsid w:val="00F5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E526"/>
  <w15:chartTrackingRefBased/>
  <w15:docId w15:val="{B2E3DC22-200F-4666-B2FB-AE3B4737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2F1"/>
    <w:pPr>
      <w:spacing w:after="160" w:line="259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02F1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4E02F1"/>
    <w:pPr>
      <w:widowControl w:val="0"/>
      <w:autoSpaceDE w:val="0"/>
      <w:autoSpaceDN w:val="0"/>
      <w:ind w:firstLine="0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1229</Words>
  <Characters>6637</Characters>
  <Application>Microsoft Office Word</Application>
  <DocSecurity>4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dcterms:created xsi:type="dcterms:W3CDTF">2019-12-18T16:35:00Z</dcterms:created>
  <dcterms:modified xsi:type="dcterms:W3CDTF">2019-12-18T16:35:00Z</dcterms:modified>
</cp:coreProperties>
</file>