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0403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2CA0AB80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09/2019</w:t>
      </w:r>
    </w:p>
    <w:p w14:paraId="2AE0211F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3637102" w14:textId="5194154F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constituída através de Portaria</w:t>
      </w:r>
      <w:r w:rsidR="00200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nº 08</w:t>
      </w:r>
      <w:r w:rsidR="0020071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de </w:t>
      </w:r>
      <w:r w:rsidR="00200711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20071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200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janeiro de </w:t>
      </w:r>
      <w:r w:rsidR="009D3B3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2019 </w:t>
      </w:r>
      <w:r w:rsidR="009D3B3C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no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8F35642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40F79F" w14:textId="7777777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patrimonial.</w:t>
      </w:r>
    </w:p>
    <w:p w14:paraId="696859D6" w14:textId="7777777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34B6718" w14:textId="327BD839" w:rsidR="007A2400" w:rsidRPr="00B67F6A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Os recursos destinados a esta Edilidade,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referente ao repasse de duodécimo 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de setembro de 2019 fo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de 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R$</w:t>
      </w:r>
      <w:r w:rsid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61.000,00.</w:t>
      </w:r>
    </w:p>
    <w:p w14:paraId="5EBEE353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23DEA9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6721EEBB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D06702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250C80DC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B8362F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1503A71B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2E7E5D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3AB2A188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1EBBFE3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7C2D4D5D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FDEA2F" w14:textId="790D9A80" w:rsidR="007A2400" w:rsidRPr="00B67F6A" w:rsidRDefault="007A2400" w:rsidP="007A24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Setembro de 2019 </w:t>
      </w:r>
      <w:r w:rsidR="00B67F6A"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>foi recolhido</w:t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67F6A"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>na competência de Outubro de 2019, dentro do vencimento,</w:t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importância de R$ </w:t>
      </w:r>
      <w:r w:rsidR="00B67F6A"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>12.264,20</w:t>
      </w:r>
      <w:r w:rsidRPr="00B67F6A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80E0196" w14:textId="7777777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5FC2B7" w14:textId="36754CB6" w:rsidR="007A2400" w:rsidRPr="007B18C2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setembro as contas de “Depósitos” apresentaram um saldo total de R$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440,44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205,09</w:t>
      </w:r>
      <w:r w:rsidR="0057289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pertinentes a contribuições devidas ao INSS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57289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R$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214,13 referente a rentabilidade de aplicação financeira.</w:t>
      </w:r>
    </w:p>
    <w:p w14:paraId="70BDBD8B" w14:textId="77777777" w:rsidR="007A2400" w:rsidRPr="007B18C2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1D803F" w14:textId="6AB1C7B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Considerando que a dívida flutuante totalizou R$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442,52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INSS – Instituto Nacional do Seguro Social, no total de R$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205,09.</w:t>
      </w:r>
    </w:p>
    <w:p w14:paraId="18CDC961" w14:textId="7777777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9B35592" w14:textId="211AE98B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 w:rsidR="00B67F6A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30/09/2019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forma: </w:t>
      </w:r>
    </w:p>
    <w:p w14:paraId="5FE698E1" w14:textId="77777777" w:rsidR="007A2400" w:rsidRP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83DD96" w14:textId="77777777" w:rsidR="007A2400" w:rsidRPr="00296709" w:rsidRDefault="007A2400" w:rsidP="007A240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29670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59D881E8" w14:textId="77777777" w:rsidR="007A2400" w:rsidRPr="00296709" w:rsidRDefault="007A2400" w:rsidP="007A2400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7A2400" w:rsidRPr="00296709" w14:paraId="5CC1E506" w14:textId="77777777" w:rsidTr="0042353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86E2" w14:textId="77777777" w:rsidR="007A2400" w:rsidRPr="00296709" w:rsidRDefault="007A2400" w:rsidP="0042353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71A1" w14:textId="77777777" w:rsidR="007A2400" w:rsidRPr="00296709" w:rsidRDefault="007A2400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0C0C" w14:textId="77777777" w:rsidR="007A2400" w:rsidRPr="00296709" w:rsidRDefault="007A2400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0B09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60F1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BD03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1687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7A2400" w:rsidRPr="00296709" w14:paraId="7644429F" w14:textId="77777777" w:rsidTr="0042353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91367" w14:textId="77777777" w:rsidR="007A2400" w:rsidRPr="00296709" w:rsidRDefault="007A2400" w:rsidP="0042353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1 –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174E" w14:textId="77777777" w:rsidR="007A2400" w:rsidRPr="00296709" w:rsidRDefault="007A2400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CF0B7" w14:textId="77777777" w:rsidR="007A2400" w:rsidRPr="00296709" w:rsidRDefault="007A2400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B6D2E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8493E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E8698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E6278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7A2400" w:rsidRPr="007A2400" w14:paraId="633EB512" w14:textId="77777777" w:rsidTr="0042353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CD456" w14:textId="77777777" w:rsidR="007A2400" w:rsidRPr="00296709" w:rsidRDefault="007A2400" w:rsidP="0042353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AA368" w14:textId="6E4C2205" w:rsidR="007A2400" w:rsidRPr="00296709" w:rsidRDefault="00B67F6A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C783" w14:textId="77777777" w:rsidR="007A2400" w:rsidRPr="00296709" w:rsidRDefault="007A2400" w:rsidP="0042353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DACF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41887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DF160" w14:textId="2FCE27FD" w:rsidR="007A2400" w:rsidRPr="00296709" w:rsidRDefault="00B67F6A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ACCB" w14:textId="77777777" w:rsidR="007A2400" w:rsidRPr="00296709" w:rsidRDefault="007A2400" w:rsidP="0042353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296709"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14:paraId="77B55EC2" w14:textId="77777777" w:rsidR="007A2400" w:rsidRPr="00296709" w:rsidRDefault="007A2400" w:rsidP="007A2400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5A316BDC" w14:textId="061BEF39" w:rsidR="007A2400" w:rsidRPr="00296709" w:rsidRDefault="007A2400" w:rsidP="00296709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29670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  <w:r w:rsidR="00296709" w:rsidRPr="0029670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   - </w:t>
      </w:r>
      <w:r w:rsidR="00296709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Não possui.</w:t>
      </w:r>
    </w:p>
    <w:p w14:paraId="3503C7D7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6D1652AD" w14:textId="6C603AC7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Setembro 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 2019, foi feita Transferência financeira a Prefeitura de Coronel Pacheco a Título de Imposto de Renda retido</w:t>
      </w:r>
      <w:r w:rsid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em folha de agentes políticos e </w:t>
      </w:r>
      <w:r w:rsidR="00296709"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servidores e de prestadores de serviços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296709"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 bem como a Rentabilidade de aplicação financeira 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valor de R$ </w:t>
      </w:r>
      <w:r w:rsidR="00296709"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313,11;</w:t>
      </w:r>
    </w:p>
    <w:p w14:paraId="0C6EB34F" w14:textId="77777777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586EB69B" w14:textId="01F88782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Vale lembrar que as disponibilidades financeiras em setembro de 2019 apresentaram um saldo de R$</w:t>
      </w:r>
      <w:r w:rsidR="00296709"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135.354,10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B3530E4" w14:textId="72A18599" w:rsidR="00296709" w:rsidRDefault="00296709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28"/>
        <w:gridCol w:w="1628"/>
        <w:gridCol w:w="1360"/>
        <w:gridCol w:w="1360"/>
        <w:gridCol w:w="1360"/>
        <w:gridCol w:w="1360"/>
        <w:gridCol w:w="351"/>
      </w:tblGrid>
      <w:tr w:rsidR="00296709" w:rsidRPr="00296709" w14:paraId="56F48DA8" w14:textId="77777777" w:rsidTr="00296709">
        <w:trPr>
          <w:trHeight w:val="255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5A1" w14:textId="15B8D7DE" w:rsidR="00296709" w:rsidRPr="00296709" w:rsidRDefault="00296709" w:rsidP="0029670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Situação Financeira: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436" w14:textId="77777777" w:rsidR="00296709" w:rsidRPr="00296709" w:rsidRDefault="00296709" w:rsidP="0029670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937A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A37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0FA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E38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6709" w:rsidRPr="00296709" w14:paraId="0F2DEF60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4D9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FB7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2780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2B7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8FDB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A8A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4F02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3FB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96709" w:rsidRPr="00296709" w14:paraId="33C6F177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B85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4F9E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 em 30/09/2019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3571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101C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8D6C3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F9D1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DE3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296709" w:rsidRPr="00296709" w14:paraId="76C6ECA6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E51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58C54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1 - Ativo Financeiro Disponível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69BA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DE0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D476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A0DC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185.742,88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AA4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38860D0A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98D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9C5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2 - Valores Compromissados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258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A9F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AF4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0A3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50.388,78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991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53087D65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88D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A61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Recursos do Exercício de 2018 a devolver para a Prefeitura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4B5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9CF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CCF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6C51BC04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0A0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0F0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Restos a Pagar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47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543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D56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223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955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069D9502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300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00F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Saldo de Depósitos/Consignações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6BF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92C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8A62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440,44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C92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609B0EFB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AA4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945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Despesa Liquidada a Pagar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0ED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B2A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6A5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D05C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49.946,26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9C9" w14:textId="77777777" w:rsidR="00296709" w:rsidRPr="00296709" w:rsidRDefault="00296709" w:rsidP="0029670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662D92C0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0A8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0EF8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3 - Coeficiente de Liquidez </w:t>
            </w:r>
            <w:proofErr w:type="gramStart"/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/ 2 )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13F0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C1D8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4546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650C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3,69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64D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967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ok</w:t>
            </w:r>
            <w:proofErr w:type="gramEnd"/>
          </w:p>
        </w:tc>
      </w:tr>
      <w:tr w:rsidR="00296709" w:rsidRPr="00296709" w14:paraId="46B66EAD" w14:textId="77777777" w:rsidTr="00296709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43A" w14:textId="77777777" w:rsidR="00296709" w:rsidRPr="00296709" w:rsidRDefault="00296709" w:rsidP="0029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052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4 - Disponibilidade financeira </w:t>
            </w:r>
            <w:proofErr w:type="gramStart"/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- 2 )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0EBE9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006B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DA3E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C7768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70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135.354,10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66D" w14:textId="77777777" w:rsidR="00296709" w:rsidRPr="00296709" w:rsidRDefault="00296709" w:rsidP="00296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709" w:rsidRPr="00296709" w14:paraId="14030B73" w14:textId="77777777" w:rsidTr="0029670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CD6" w14:textId="77777777" w:rsidR="00296709" w:rsidRPr="00296709" w:rsidRDefault="00296709" w:rsidP="0029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D5B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9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Nota:  O Coeficiente de Liquidez indica quantos reais existem imediatamente disponíveis para pagar cada R$ 1,00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6D7" w14:textId="77777777" w:rsidR="00296709" w:rsidRPr="00296709" w:rsidRDefault="00296709" w:rsidP="0029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495C5B3" w14:textId="7CB5F61F" w:rsidR="00296709" w:rsidRPr="00F07050" w:rsidRDefault="0057289C" w:rsidP="0057289C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bookmarkStart w:id="0" w:name="_GoBack"/>
      <w:bookmarkEnd w:id="0"/>
    </w:p>
    <w:p w14:paraId="3D730D26" w14:textId="77777777" w:rsidR="00296709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14:paraId="48C6BE16" w14:textId="6F3E2089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0B7733B4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77072E78" w14:textId="77777777" w:rsidR="007A2400" w:rsidRPr="00F07050" w:rsidRDefault="007A2400" w:rsidP="007A240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7A2400" w:rsidRPr="00F07050" w14:paraId="21D7D0AC" w14:textId="77777777" w:rsidTr="0042353C">
        <w:tc>
          <w:tcPr>
            <w:tcW w:w="2539" w:type="dxa"/>
          </w:tcPr>
          <w:p w14:paraId="698EA6A1" w14:textId="77777777" w:rsidR="007A2400" w:rsidRPr="00F07050" w:rsidRDefault="007A2400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lastRenderedPageBreak/>
              <w:t>DESCRIÇÃO DE BEM OU SERVIÇO</w:t>
            </w:r>
          </w:p>
        </w:tc>
        <w:tc>
          <w:tcPr>
            <w:tcW w:w="2567" w:type="dxa"/>
          </w:tcPr>
          <w:p w14:paraId="209B6434" w14:textId="77777777" w:rsidR="007A2400" w:rsidRPr="00F07050" w:rsidRDefault="007A2400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045FE015" w14:textId="77777777" w:rsidR="007A2400" w:rsidRPr="00F07050" w:rsidRDefault="007A2400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D243A27" w14:textId="77777777" w:rsidR="007A2400" w:rsidRPr="00F07050" w:rsidRDefault="007A2400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7A2400" w:rsidRPr="00F07050" w14:paraId="0978E1D4" w14:textId="77777777" w:rsidTr="0042353C">
        <w:tc>
          <w:tcPr>
            <w:tcW w:w="2539" w:type="dxa"/>
          </w:tcPr>
          <w:p w14:paraId="6F6D1C8A" w14:textId="77777777" w:rsidR="007A2400" w:rsidRPr="00F07050" w:rsidRDefault="007A24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47ECD3F7" w14:textId="77777777" w:rsidR="007A2400" w:rsidRPr="00F07050" w:rsidRDefault="007A24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38C920E" w14:textId="77777777" w:rsidR="007A2400" w:rsidRPr="00F07050" w:rsidRDefault="007A2400" w:rsidP="007A24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R$ 540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quinhentos e quarenta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22CC0F6F" w14:textId="77777777" w:rsidR="007A2400" w:rsidRPr="00F07050" w:rsidRDefault="007A24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16/08, 23/08,24/08</w:t>
            </w:r>
          </w:p>
        </w:tc>
      </w:tr>
      <w:tr w:rsidR="007A2400" w:rsidRPr="00F07050" w14:paraId="41AC1B6F" w14:textId="77777777" w:rsidTr="0042353C">
        <w:tc>
          <w:tcPr>
            <w:tcW w:w="2539" w:type="dxa"/>
          </w:tcPr>
          <w:p w14:paraId="7D7C46F2" w14:textId="77777777" w:rsidR="007A2400" w:rsidRPr="00F07050" w:rsidRDefault="007A24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23BAB650" w14:textId="77777777" w:rsidR="007A2400" w:rsidRPr="00F07050" w:rsidRDefault="007A24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4CF0F367" w14:textId="77777777" w:rsidR="007A2400" w:rsidRPr="00F07050" w:rsidRDefault="007A2400" w:rsidP="007A24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33,66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trinta e três reais e sessenta e seis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52B6962D" w14:textId="77777777" w:rsidR="007A2400" w:rsidRPr="00F07050" w:rsidRDefault="007A24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</w:t>
            </w:r>
          </w:p>
        </w:tc>
      </w:tr>
      <w:tr w:rsidR="007A2400" w:rsidRPr="00F07050" w14:paraId="1E008332" w14:textId="77777777" w:rsidTr="0042353C">
        <w:tc>
          <w:tcPr>
            <w:tcW w:w="2539" w:type="dxa"/>
          </w:tcPr>
          <w:p w14:paraId="02A53810" w14:textId="77777777" w:rsidR="007A2400" w:rsidRDefault="007A24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alimentação para o dia da reunião do plenário</w:t>
            </w:r>
          </w:p>
        </w:tc>
        <w:tc>
          <w:tcPr>
            <w:tcW w:w="2567" w:type="dxa"/>
          </w:tcPr>
          <w:p w14:paraId="17645CE9" w14:textId="77777777" w:rsidR="007A2400" w:rsidRDefault="007A24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14:paraId="004D18BD" w14:textId="77777777" w:rsidR="007A2400" w:rsidRDefault="007A2400" w:rsidP="007A24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R$ 390,00 (trezentos e noventa reais)</w:t>
            </w:r>
          </w:p>
        </w:tc>
        <w:tc>
          <w:tcPr>
            <w:tcW w:w="1804" w:type="dxa"/>
          </w:tcPr>
          <w:p w14:paraId="28BAB6B8" w14:textId="77777777" w:rsidR="007A2400" w:rsidRDefault="007A24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09/09</w:t>
            </w:r>
          </w:p>
        </w:tc>
      </w:tr>
      <w:tr w:rsidR="007A2400" w14:paraId="6C564138" w14:textId="77777777" w:rsidTr="0042353C">
        <w:tc>
          <w:tcPr>
            <w:tcW w:w="2539" w:type="dxa"/>
          </w:tcPr>
          <w:p w14:paraId="14B5C891" w14:textId="77777777" w:rsidR="007A2400" w:rsidRDefault="00C66A32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material de limpeza e produtos alimentícios</w:t>
            </w:r>
          </w:p>
        </w:tc>
        <w:tc>
          <w:tcPr>
            <w:tcW w:w="2567" w:type="dxa"/>
          </w:tcPr>
          <w:p w14:paraId="1CDC2D62" w14:textId="77777777" w:rsidR="007A2400" w:rsidRDefault="00C66A32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45C5BFC0" w14:textId="77777777" w:rsidR="007A2400" w:rsidRDefault="00C66A32" w:rsidP="00C66A3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R$ 596,43 </w:t>
            </w:r>
            <w:r w:rsidR="007A2400">
              <w:rPr>
                <w:rFonts w:ascii="Arial" w:eastAsia="Times New Roman" w:hAnsi="Arial" w:cs="Arial"/>
                <w:lang w:eastAsia="pt-BR"/>
              </w:rPr>
              <w:t>(</w:t>
            </w:r>
            <w:r>
              <w:rPr>
                <w:rFonts w:ascii="Arial" w:eastAsia="Times New Roman" w:hAnsi="Arial" w:cs="Arial"/>
                <w:lang w:eastAsia="pt-BR"/>
              </w:rPr>
              <w:t>quinhentos e noventa e seis reais e quarenta e três centavos)</w:t>
            </w:r>
          </w:p>
        </w:tc>
        <w:tc>
          <w:tcPr>
            <w:tcW w:w="1804" w:type="dxa"/>
          </w:tcPr>
          <w:p w14:paraId="4E59F69A" w14:textId="77777777" w:rsidR="007A2400" w:rsidRDefault="007A24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66A32">
              <w:rPr>
                <w:rFonts w:ascii="Arial" w:hAnsi="Arial" w:cs="Arial"/>
              </w:rPr>
              <w:t>5/09, 09/09</w:t>
            </w:r>
          </w:p>
        </w:tc>
      </w:tr>
      <w:tr w:rsidR="00C66A32" w14:paraId="377F308F" w14:textId="77777777" w:rsidTr="0042353C">
        <w:tc>
          <w:tcPr>
            <w:tcW w:w="2539" w:type="dxa"/>
          </w:tcPr>
          <w:p w14:paraId="4410E1ED" w14:textId="77777777" w:rsidR="00C66A32" w:rsidRDefault="00C66A32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manutenção de equipamento de informática</w:t>
            </w:r>
          </w:p>
        </w:tc>
        <w:tc>
          <w:tcPr>
            <w:tcW w:w="2567" w:type="dxa"/>
          </w:tcPr>
          <w:p w14:paraId="56B8202E" w14:textId="77777777" w:rsidR="00C66A32" w:rsidRDefault="00C66A32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Tarcísio Vale Rodrigues</w:t>
            </w:r>
          </w:p>
        </w:tc>
        <w:tc>
          <w:tcPr>
            <w:tcW w:w="2150" w:type="dxa"/>
          </w:tcPr>
          <w:p w14:paraId="70B771CE" w14:textId="77777777" w:rsidR="00C66A32" w:rsidRDefault="00C66A32" w:rsidP="00C66A3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R$ 289,00 (duzentos e oitenta e nove reais)</w:t>
            </w:r>
          </w:p>
        </w:tc>
        <w:tc>
          <w:tcPr>
            <w:tcW w:w="1804" w:type="dxa"/>
          </w:tcPr>
          <w:p w14:paraId="4895D7A8" w14:textId="77777777" w:rsidR="00C66A32" w:rsidRDefault="00C66A32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</w:t>
            </w:r>
          </w:p>
        </w:tc>
      </w:tr>
    </w:tbl>
    <w:p w14:paraId="2576A056" w14:textId="77777777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2F1DA88" w14:textId="77777777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 w:rsidR="00C66A3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 w:rsidR="00C66A3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="00C66A32"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35984B3" w14:textId="77777777" w:rsidR="007A240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C449315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2DCB4E1E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80A54B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41522AA1" w14:textId="77777777" w:rsidR="007A2400" w:rsidRPr="00F07050" w:rsidRDefault="007A2400" w:rsidP="007A2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3A2A0C" w14:textId="77777777" w:rsidR="007A2400" w:rsidRPr="00F07050" w:rsidRDefault="007A2400" w:rsidP="007A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3A6BD3BE" w14:textId="77777777" w:rsidR="007A2400" w:rsidRPr="00F07050" w:rsidRDefault="007A2400" w:rsidP="007A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5A70181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É feito o controle de todas as entradas e saídas de bens, necessários ao bom funcionamento desta Casa Legislativa, sem que haja grandes estoques. E aqueles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que precisam ficar armazenadas, ainda que por pequeno intervalo de tempo, são guardadas em segurança na sede da Câmara Municipal.</w:t>
      </w:r>
    </w:p>
    <w:p w14:paraId="02F197C5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58153F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333B99B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2641DC1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15D65762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E319B9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feita a atualização semanal do Portal de Transparência da Câmara Municipal e do site, com informações sobre processo legislativo, licitações e contratos, e outras.</w:t>
      </w:r>
    </w:p>
    <w:p w14:paraId="555EC737" w14:textId="77777777" w:rsidR="007A240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0D703C" w14:textId="77777777" w:rsidR="007A2400" w:rsidRPr="00F07050" w:rsidRDefault="007A2400" w:rsidP="007A2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14:paraId="0E976CD1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236382F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55164DFF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BB1131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8F71AC" w14:textId="77777777" w:rsidR="007A2400" w:rsidRDefault="00C66A32" w:rsidP="007A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04</w:t>
      </w:r>
      <w:r w:rsidR="007A240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="007A240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A2400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7A240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C08AA66" w14:textId="77777777" w:rsidR="00C66A32" w:rsidRPr="00F07050" w:rsidRDefault="00C66A32" w:rsidP="007A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37DFFDD" w14:textId="77777777" w:rsidR="007A2400" w:rsidRPr="00F07050" w:rsidRDefault="007A2400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3CDC862" w14:textId="77777777" w:rsidR="007A2400" w:rsidRPr="00F07050" w:rsidRDefault="00C66A32" w:rsidP="007A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____________________________________</w:t>
      </w:r>
    </w:p>
    <w:p w14:paraId="488D1E42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14:paraId="68CEAED4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5C15E796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6246E6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0846C47E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14:paraId="1DECCE92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20BD84BE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9A2E5D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32F1683F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72391725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339D39D" w14:textId="77777777" w:rsidR="007A2400" w:rsidRPr="00F07050" w:rsidRDefault="007A2400" w:rsidP="007A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77FA8A" w14:textId="77777777" w:rsidR="007A2400" w:rsidRPr="00F07050" w:rsidRDefault="007A2400" w:rsidP="007A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A2400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0"/>
    <w:rsid w:val="000554C7"/>
    <w:rsid w:val="00200711"/>
    <w:rsid w:val="00296709"/>
    <w:rsid w:val="0057289C"/>
    <w:rsid w:val="007A2400"/>
    <w:rsid w:val="008F516D"/>
    <w:rsid w:val="00946791"/>
    <w:rsid w:val="009D3B3C"/>
    <w:rsid w:val="00B67F6A"/>
    <w:rsid w:val="00B8174D"/>
    <w:rsid w:val="00BE235D"/>
    <w:rsid w:val="00C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D0C"/>
  <w15:chartTrackingRefBased/>
  <w15:docId w15:val="{6EC60FFA-F8F4-45C0-94C8-DE73A24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00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40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A2400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2019-12-18T16:29:00Z</cp:lastPrinted>
  <dcterms:created xsi:type="dcterms:W3CDTF">2019-12-18T16:29:00Z</dcterms:created>
  <dcterms:modified xsi:type="dcterms:W3CDTF">2019-12-18T16:30:00Z</dcterms:modified>
</cp:coreProperties>
</file>