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98438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3CE23508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01/2020</w:t>
      </w:r>
    </w:p>
    <w:p w14:paraId="4D1941D5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FF5E9F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 w:rsidR="00CC280F"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 w:rsidR="00CC280F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 w:rsidR="00CC280F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 w:rsidR="00CC280F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BDDD639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8702818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21BEDCF7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22FA4B5" w14:textId="40BE66F2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 w:rsidR="00CC280F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CC280F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Pr="00C87296">
        <w:rPr>
          <w:rFonts w:ascii="Times New Roman" w:eastAsia="Times New Roman" w:hAnsi="Times New Roman" w:cs="Times New Roman"/>
          <w:sz w:val="28"/>
          <w:szCs w:val="28"/>
          <w:lang w:eastAsia="pt-BR"/>
        </w:rPr>
        <w:t>R$ 6</w:t>
      </w:r>
      <w:r w:rsidR="00C87296" w:rsidRPr="00C87296">
        <w:rPr>
          <w:rFonts w:ascii="Times New Roman" w:eastAsia="Times New Roman" w:hAnsi="Times New Roman" w:cs="Times New Roman"/>
          <w:sz w:val="28"/>
          <w:szCs w:val="28"/>
          <w:lang w:eastAsia="pt-BR"/>
        </w:rPr>
        <w:t>7.90</w:t>
      </w:r>
      <w:r w:rsidRPr="00C87296">
        <w:rPr>
          <w:rFonts w:ascii="Times New Roman" w:eastAsia="Times New Roman" w:hAnsi="Times New Roman" w:cs="Times New Roman"/>
          <w:sz w:val="28"/>
          <w:szCs w:val="28"/>
          <w:lang w:eastAsia="pt-BR"/>
        </w:rPr>
        <w:t>0,00.</w:t>
      </w:r>
    </w:p>
    <w:p w14:paraId="68CE7756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3C5184D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4B4217B1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193B359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5A543333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3D0B82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1FEF6E38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F6414B7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7D7B770F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937EB4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 w:rsidR="00B03E4E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2970636F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7A35AF6" w14:textId="304D89D0" w:rsidR="00580306" w:rsidRPr="005A2CC2" w:rsidRDefault="00580306" w:rsidP="00580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Regime Geral da Previdência Social: R$ 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3.761,70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30E56DB4" w14:textId="77777777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CAE602A" w14:textId="74515DBB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 w:rsidR="00B03E4E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contas de “Depósitos” apresentaram um saldo total de R$</w:t>
      </w:r>
      <w:r w:rsidR="00FD79A3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5.984,81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D00879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.760,55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14:paraId="78AC19EC" w14:textId="77777777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D6B7DDF" w14:textId="73514BB3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6.173,26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, podemos afirmar que a dívida da Câmara Municipal para com o Regime Geral de Previdência, via INSS – Instituto Nacional do Seguro Social, no total de R$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3.761,70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60,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FC8E00E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8483F4A" w14:textId="57D8F3AF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31/</w:t>
      </w:r>
      <w:r w:rsidR="00D00879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12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/2019 da seguinte forma: R$ </w:t>
      </w:r>
      <w:r w:rsidR="00E5591B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1.207,07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 e R$ </w:t>
      </w:r>
      <w:r w:rsidR="004C3FF0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2.845,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00 Não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Processados. Conforme demonstrado na tabela abaixo:</w:t>
      </w:r>
    </w:p>
    <w:p w14:paraId="06B101A8" w14:textId="77777777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99429A" w14:textId="77777777" w:rsidR="00580306" w:rsidRPr="005A2CC2" w:rsidRDefault="00580306" w:rsidP="00580306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5A2CC2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459CED1B" w14:textId="77777777" w:rsidR="00580306" w:rsidRPr="005A2CC2" w:rsidRDefault="00580306" w:rsidP="00580306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580306" w:rsidRPr="005A2CC2" w14:paraId="46EEDD7B" w14:textId="77777777" w:rsidTr="00BF70D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F283" w14:textId="77777777" w:rsidR="00580306" w:rsidRPr="005A2CC2" w:rsidRDefault="0058030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4CED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08ED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23FF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B472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45D8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2D6F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580306" w:rsidRPr="005A2CC2" w14:paraId="4FFBE766" w14:textId="77777777" w:rsidTr="00BF70D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52164" w14:textId="7E838F22" w:rsidR="00580306" w:rsidRPr="005A2CC2" w:rsidRDefault="0058030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 w:rsidR="00605E96"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</w:t>
            </w:r>
            <w:r w:rsidR="00605E96"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18</w:t>
            </w:r>
          </w:p>
          <w:p w14:paraId="54B38F93" w14:textId="28EC540F" w:rsidR="00605E96" w:rsidRPr="005A2CC2" w:rsidRDefault="00605E9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INSS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7D6B8" w14:textId="529874D0" w:rsidR="0058030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4FBED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19DF2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52780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4A7E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B9A51" w14:textId="520893F8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580306" w:rsidRPr="005A2CC2" w14:paraId="282DC74F" w14:textId="77777777" w:rsidTr="00605E96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EA3CC" w14:textId="77777777" w:rsidR="00580306" w:rsidRPr="005A2CC2" w:rsidRDefault="00605E9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-</w:t>
            </w:r>
            <w:r w:rsidR="00580306"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</w:t>
            </w: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1</w:t>
            </w:r>
            <w:r w:rsidR="00580306"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  <w:p w14:paraId="087E2B6D" w14:textId="77777777" w:rsidR="00605E96" w:rsidRPr="005A2CC2" w:rsidRDefault="00605E9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1- ENDURANCE G. BR HOSPEDAGEM SITE </w:t>
            </w:r>
          </w:p>
          <w:p w14:paraId="5F6A208E" w14:textId="77777777" w:rsidR="00605E96" w:rsidRPr="005A2CC2" w:rsidRDefault="00605E9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2-TARCÍSIO VALLE RODRIGUES</w:t>
            </w:r>
          </w:p>
          <w:p w14:paraId="0DE902F5" w14:textId="46BD0439" w:rsidR="00605E96" w:rsidRPr="005A2CC2" w:rsidRDefault="00605E9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3-TARCISIO VALLE RODRIGUES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63EB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  <w:p w14:paraId="3A1C858A" w14:textId="77777777" w:rsidR="00605E9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  <w:p w14:paraId="61F11311" w14:textId="77777777" w:rsidR="00605E9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57,99</w:t>
            </w:r>
          </w:p>
          <w:p w14:paraId="3293D397" w14:textId="77777777" w:rsidR="00605E9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100,00</w:t>
            </w:r>
          </w:p>
          <w:p w14:paraId="3F232EBF" w14:textId="42EBCCA1" w:rsidR="00605E9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1047,00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22A3" w14:textId="4A7EDEDA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AB77" w14:textId="1A9B14EF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F5C9" w14:textId="118446C1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D5BF" w14:textId="2C03313A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BCED" w14:textId="508C28B9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580306" w:rsidRPr="005A2CC2" w14:paraId="251C8331" w14:textId="77777777" w:rsidTr="006C45B7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A0D3" w14:textId="77777777" w:rsidR="00580306" w:rsidRPr="005A2CC2" w:rsidRDefault="0058030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86BC" w14:textId="4348265B" w:rsidR="00580306" w:rsidRPr="005A2CC2" w:rsidRDefault="005A2CC2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EAA1A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045B8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F6602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9341B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0D51D" w14:textId="403F4F02" w:rsidR="00580306" w:rsidRPr="005A2CC2" w:rsidRDefault="006C45B7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2.847,08</w:t>
            </w:r>
          </w:p>
        </w:tc>
      </w:tr>
    </w:tbl>
    <w:p w14:paraId="51E1B77B" w14:textId="77777777" w:rsidR="00580306" w:rsidRPr="005A2CC2" w:rsidRDefault="00580306" w:rsidP="0058030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p w14:paraId="5B48CADD" w14:textId="77777777" w:rsidR="00580306" w:rsidRPr="005A2CC2" w:rsidRDefault="00580306" w:rsidP="00580306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5A2CC2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14:paraId="129B70AE" w14:textId="77777777" w:rsidR="00580306" w:rsidRPr="005A2CC2" w:rsidRDefault="00580306" w:rsidP="00580306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580306" w:rsidRPr="005A2CC2" w14:paraId="0F369367" w14:textId="77777777" w:rsidTr="00BF70D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885E" w14:textId="77777777" w:rsidR="00580306" w:rsidRPr="005A2CC2" w:rsidRDefault="0058030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7117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4B69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BCA1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6341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6458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527E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580306" w:rsidRPr="005A2CC2" w14:paraId="58E92B77" w14:textId="77777777" w:rsidTr="00605E96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6061A" w14:textId="550B37A4" w:rsidR="00580306" w:rsidRPr="005A2CC2" w:rsidRDefault="00605E9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="00580306"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  <w:p w14:paraId="72E03CDB" w14:textId="354764D8" w:rsidR="00605E96" w:rsidRPr="005A2CC2" w:rsidRDefault="00605E9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1-TAMIRES FERNANDA OLIVEIRA</w:t>
            </w:r>
          </w:p>
          <w:p w14:paraId="302B21F6" w14:textId="69CD6E03" w:rsidR="00605E96" w:rsidRPr="005A2CC2" w:rsidRDefault="00605E96" w:rsidP="00605E96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2- MARILENE BARBOSA FERREIRA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4A873" w14:textId="77777777" w:rsidR="00605E9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  <w:p w14:paraId="1C9A6418" w14:textId="77777777" w:rsidR="0058030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195,00</w:t>
            </w:r>
          </w:p>
          <w:p w14:paraId="01C29AE2" w14:textId="328620E2" w:rsidR="00605E96" w:rsidRPr="005A2CC2" w:rsidRDefault="00605E9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2,650,00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C92A4" w14:textId="4F903DB3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25C72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40074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  <w:p w14:paraId="7720B9D0" w14:textId="6DF77B63" w:rsidR="00605E96" w:rsidRPr="005A2CC2" w:rsidRDefault="00605E9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  <w:p w14:paraId="24B15B1B" w14:textId="14FCA7FF" w:rsidR="00605E96" w:rsidRPr="005A2CC2" w:rsidRDefault="00605E9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0DE8B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5C21" w14:textId="6A185FC9" w:rsidR="00605E96" w:rsidRPr="005A2CC2" w:rsidRDefault="00605E9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  <w:tr w:rsidR="00580306" w:rsidRPr="005A2CC2" w14:paraId="00A5A431" w14:textId="77777777" w:rsidTr="00BF70D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4708" w14:textId="77777777" w:rsidR="00580306" w:rsidRPr="005A2CC2" w:rsidRDefault="0058030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2A65F" w14:textId="513B6FD2" w:rsidR="00580306" w:rsidRPr="005A2CC2" w:rsidRDefault="005A2CC2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54149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65EE5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34B6" w14:textId="0526BD54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9E276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1B97D" w14:textId="2DD5C68A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</w:tr>
    </w:tbl>
    <w:p w14:paraId="6D988C9E" w14:textId="77777777" w:rsidR="00580306" w:rsidRPr="005A2CC2" w:rsidRDefault="00580306" w:rsidP="00580306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580306" w:rsidRPr="005A2CC2" w14:paraId="6D4EAC5B" w14:textId="77777777" w:rsidTr="00BF70D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778AC" w14:textId="77777777" w:rsidR="00580306" w:rsidRPr="005A2CC2" w:rsidRDefault="00580306" w:rsidP="00BF70D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D1376" w14:textId="292EAC78" w:rsidR="00580306" w:rsidRPr="005A2CC2" w:rsidRDefault="00605E96" w:rsidP="00BF70D2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4,052,07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05974" w14:textId="77777777" w:rsidR="00580306" w:rsidRPr="005A2CC2" w:rsidRDefault="00580306" w:rsidP="00BF70D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48AD7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F0976" w14:textId="6B8317ED" w:rsidR="00580306" w:rsidRPr="005A2CC2" w:rsidRDefault="00580306" w:rsidP="00BF70D2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 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AC5EB" w14:textId="77777777" w:rsidR="00580306" w:rsidRPr="005A2CC2" w:rsidRDefault="00580306" w:rsidP="00BF70D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777E0" w14:textId="06A9FBB7" w:rsidR="00580306" w:rsidRPr="005A2CC2" w:rsidRDefault="00580306" w:rsidP="00BF70D2">
            <w:pPr>
              <w:spacing w:before="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        </w:t>
            </w:r>
            <w:r w:rsidR="00605E96" w:rsidRPr="005A2CC2">
              <w:rPr>
                <w:rFonts w:ascii="Arial" w:eastAsia="Arial" w:hAnsi="Arial" w:cs="Arial"/>
                <w:sz w:val="14"/>
                <w:lang w:val="pt-PT" w:eastAsia="pt-PT" w:bidi="pt-PT"/>
              </w:rPr>
              <w:t>4,052,07</w:t>
            </w:r>
          </w:p>
        </w:tc>
      </w:tr>
    </w:tbl>
    <w:p w14:paraId="7E371E82" w14:textId="77777777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0600B01D" w14:textId="77777777" w:rsidR="00517085" w:rsidRDefault="00517085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74704C84" w14:textId="1B225B04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 w:rsidR="00CC280F"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janeiro</w:t>
      </w:r>
      <w:r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</w:t>
      </w:r>
      <w:r w:rsidR="005A2CC2"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2020, ocorreu</w:t>
      </w:r>
      <w:r w:rsidR="0051708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devolução financeira à</w:t>
      </w:r>
      <w:r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Prefeitura de Coronel Pacheco</w:t>
      </w:r>
      <w:r w:rsidR="006C45B7"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no valor de R$</w:t>
      </w:r>
      <w:r w:rsidR="0051708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6C45B7"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101.786,81</w:t>
      </w:r>
      <w:r w:rsidRPr="005A2CC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133457A5" w14:textId="77777777" w:rsidR="00580306" w:rsidRPr="005A2CC2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A1319CD" w14:textId="1A691AD3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Vale lembrar que as disponibilidades financeiras em</w:t>
      </w:r>
      <w:r w:rsidR="00CC280F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janeiro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CC280F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2020 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apresentaram um saldo de R$ </w:t>
      </w:r>
      <w:r w:rsidR="005A2CC2"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20.702,48</w:t>
      </w:r>
      <w:r w:rsidRPr="005A2CC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9D1A48A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AA21E84" w14:textId="77777777" w:rsidR="00580306" w:rsidRPr="00F07050" w:rsidRDefault="00CC280F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="00580306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14:paraId="6879ACBB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EE468AA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3B8FF65C" w14:textId="77777777" w:rsidR="00580306" w:rsidRPr="00F07050" w:rsidRDefault="00580306" w:rsidP="005803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580306" w:rsidRPr="00F07050" w14:paraId="6282D904" w14:textId="77777777" w:rsidTr="00BF70D2">
        <w:tc>
          <w:tcPr>
            <w:tcW w:w="2539" w:type="dxa"/>
          </w:tcPr>
          <w:p w14:paraId="1CEAEE88" w14:textId="77777777" w:rsidR="00580306" w:rsidRPr="00F07050" w:rsidRDefault="00580306" w:rsidP="00BF70D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lastRenderedPageBreak/>
              <w:t>DESCRIÇÃO DE BEM OU SERVIÇO</w:t>
            </w:r>
          </w:p>
        </w:tc>
        <w:tc>
          <w:tcPr>
            <w:tcW w:w="2567" w:type="dxa"/>
          </w:tcPr>
          <w:p w14:paraId="7BCD9957" w14:textId="77777777" w:rsidR="00580306" w:rsidRPr="00F07050" w:rsidRDefault="00580306" w:rsidP="00BF70D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198098D1" w14:textId="77777777" w:rsidR="00580306" w:rsidRPr="00F07050" w:rsidRDefault="00580306" w:rsidP="00BF70D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7573474A" w14:textId="77777777" w:rsidR="00580306" w:rsidRPr="00F07050" w:rsidRDefault="00580306" w:rsidP="00BF70D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580306" w:rsidRPr="00F07050" w14:paraId="446F7A6E" w14:textId="77777777" w:rsidTr="00BF70D2">
        <w:tc>
          <w:tcPr>
            <w:tcW w:w="2539" w:type="dxa"/>
          </w:tcPr>
          <w:p w14:paraId="50CC6776" w14:textId="77777777" w:rsidR="00580306" w:rsidRPr="00F07050" w:rsidRDefault="00580306" w:rsidP="00BF70D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4CAA011E" w14:textId="77777777" w:rsidR="00580306" w:rsidRPr="00F07050" w:rsidRDefault="00580306" w:rsidP="00BF70D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30F9C147" w14:textId="77777777" w:rsidR="00580306" w:rsidRPr="00F07050" w:rsidRDefault="00580306" w:rsidP="00CC280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</w:t>
            </w:r>
            <w:r w:rsidR="00CC280F">
              <w:rPr>
                <w:rFonts w:ascii="Arial" w:eastAsia="Times New Roman" w:hAnsi="Arial" w:cs="Arial"/>
                <w:lang w:eastAsia="pt-BR"/>
              </w:rPr>
              <w:t xml:space="preserve"> 280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 w:rsidR="00CC280F">
              <w:rPr>
                <w:rFonts w:ascii="Arial" w:eastAsia="Times New Roman" w:hAnsi="Arial" w:cs="Arial"/>
                <w:lang w:eastAsia="pt-BR"/>
              </w:rPr>
              <w:t>duzentos e oitenta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7878916A" w14:textId="77777777" w:rsidR="00580306" w:rsidRPr="00F07050" w:rsidRDefault="00CC280F" w:rsidP="00BF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</w:t>
            </w:r>
          </w:p>
        </w:tc>
      </w:tr>
      <w:tr w:rsidR="00580306" w:rsidRPr="00F07050" w14:paraId="3F104670" w14:textId="77777777" w:rsidTr="00BF70D2">
        <w:tc>
          <w:tcPr>
            <w:tcW w:w="2539" w:type="dxa"/>
          </w:tcPr>
          <w:p w14:paraId="03B8AF99" w14:textId="77777777" w:rsidR="00580306" w:rsidRPr="00F07050" w:rsidRDefault="00CC280F" w:rsidP="00BF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organização de arquivos</w:t>
            </w:r>
          </w:p>
        </w:tc>
        <w:tc>
          <w:tcPr>
            <w:tcW w:w="2567" w:type="dxa"/>
          </w:tcPr>
          <w:p w14:paraId="5F3527B1" w14:textId="77777777" w:rsidR="00580306" w:rsidRPr="00F07050" w:rsidRDefault="00CC280F" w:rsidP="00BF70D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Jean Carlos Vicente Castro</w:t>
            </w:r>
          </w:p>
        </w:tc>
        <w:tc>
          <w:tcPr>
            <w:tcW w:w="2150" w:type="dxa"/>
          </w:tcPr>
          <w:p w14:paraId="1540AA76" w14:textId="77777777" w:rsidR="00580306" w:rsidRPr="00F07050" w:rsidRDefault="00580306" w:rsidP="00CC280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CC280F">
              <w:rPr>
                <w:rFonts w:ascii="Arial" w:eastAsia="Times New Roman" w:hAnsi="Arial" w:cs="Arial"/>
                <w:lang w:eastAsia="pt-BR"/>
              </w:rPr>
              <w:t>450,00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CC280F">
              <w:rPr>
                <w:rFonts w:ascii="Arial" w:eastAsia="Times New Roman" w:hAnsi="Arial" w:cs="Arial"/>
                <w:lang w:eastAsia="pt-BR"/>
              </w:rPr>
              <w:t>quatrocentos e cinquenta reais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6CD83FB0" w14:textId="77777777" w:rsidR="00580306" w:rsidRPr="00F07050" w:rsidRDefault="00CC280F" w:rsidP="00BF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</w:t>
            </w:r>
          </w:p>
        </w:tc>
      </w:tr>
      <w:tr w:rsidR="00580306" w:rsidRPr="00F07050" w14:paraId="4BF1B85E" w14:textId="77777777" w:rsidTr="00BF70D2">
        <w:tc>
          <w:tcPr>
            <w:tcW w:w="2539" w:type="dxa"/>
          </w:tcPr>
          <w:p w14:paraId="6E6B0822" w14:textId="77777777" w:rsidR="00580306" w:rsidRPr="00F07050" w:rsidRDefault="00CC280F" w:rsidP="00BF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consumo</w:t>
            </w:r>
          </w:p>
        </w:tc>
        <w:tc>
          <w:tcPr>
            <w:tcW w:w="2567" w:type="dxa"/>
          </w:tcPr>
          <w:p w14:paraId="1B23EB34" w14:textId="77777777" w:rsidR="00580306" w:rsidRPr="00F07050" w:rsidRDefault="00CC280F" w:rsidP="00BF70D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4C02DE44" w14:textId="77777777" w:rsidR="00580306" w:rsidRPr="00F07050" w:rsidRDefault="00580306" w:rsidP="00CC280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CC280F">
              <w:rPr>
                <w:rFonts w:ascii="Arial" w:eastAsia="Times New Roman" w:hAnsi="Arial" w:cs="Arial"/>
                <w:lang w:eastAsia="pt-BR"/>
              </w:rPr>
              <w:t>42,50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CC280F">
              <w:rPr>
                <w:rFonts w:ascii="Arial" w:eastAsia="Times New Roman" w:hAnsi="Arial" w:cs="Arial"/>
                <w:lang w:eastAsia="pt-BR"/>
              </w:rPr>
              <w:t xml:space="preserve">quarenta </w:t>
            </w:r>
            <w:r w:rsidR="00C5754C">
              <w:rPr>
                <w:rFonts w:ascii="Arial" w:eastAsia="Times New Roman" w:hAnsi="Arial" w:cs="Arial"/>
                <w:lang w:eastAsia="pt-BR"/>
              </w:rPr>
              <w:t>e dois reais e cinquenta</w:t>
            </w:r>
            <w:r>
              <w:rPr>
                <w:rFonts w:ascii="Arial" w:eastAsia="Times New Roman" w:hAnsi="Arial" w:cs="Arial"/>
                <w:lang w:eastAsia="pt-BR"/>
              </w:rPr>
              <w:t xml:space="preserve">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2515AF45" w14:textId="77777777" w:rsidR="00580306" w:rsidRPr="00F07050" w:rsidRDefault="00C5754C" w:rsidP="00BF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</w:t>
            </w:r>
          </w:p>
        </w:tc>
      </w:tr>
    </w:tbl>
    <w:p w14:paraId="133AC0DF" w14:textId="77777777" w:rsidR="00580306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005F2DE" w14:textId="77777777" w:rsidR="00C5754C" w:rsidRDefault="00C5754C" w:rsidP="00C57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F430FE9" w14:textId="77777777" w:rsidR="00C5754C" w:rsidRPr="00F07050" w:rsidRDefault="00C5754C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AC60848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3A387332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2A8121E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24CBD148" w14:textId="77777777" w:rsidR="00580306" w:rsidRPr="00F07050" w:rsidRDefault="00580306" w:rsidP="00580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287C77" w14:textId="77777777" w:rsidR="00580306" w:rsidRPr="00F07050" w:rsidRDefault="00580306" w:rsidP="0058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3E3BBBBF" w14:textId="77777777" w:rsidR="00580306" w:rsidRPr="00F07050" w:rsidRDefault="00580306" w:rsidP="0058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9E520D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18BE7106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D02C4C6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4E43D8B7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DDB6D4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23BBAE65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21E2830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09F8AEEE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45B8CBF" w14:textId="759383FD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</w:t>
      </w:r>
      <w:r w:rsidR="00FE38A2">
        <w:rPr>
          <w:rFonts w:ascii="Times New Roman" w:eastAsia="Times New Roman" w:hAnsi="Times New Roman" w:cs="Times New Roman"/>
          <w:sz w:val="28"/>
          <w:szCs w:val="28"/>
          <w:lang w:eastAsia="pt-BR"/>
        </w:rPr>
        <w:t>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FE38A2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67333C46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39C2ECF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9BC8BD3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</w:t>
      </w:r>
      <w:r w:rsidR="00C5754C">
        <w:rPr>
          <w:rFonts w:ascii="Times New Roman" w:eastAsia="Times New Roman" w:hAnsi="Times New Roman" w:cs="Times New Roman"/>
          <w:sz w:val="28"/>
          <w:szCs w:val="28"/>
          <w:lang w:eastAsia="pt-BR"/>
        </w:rPr>
        <w:t>co, 03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C5754C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C5754C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14CE237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D8F132D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DF6BDC" w14:textId="77777777" w:rsidR="00580306" w:rsidRPr="00F07050" w:rsidRDefault="00580306" w:rsidP="0058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5A398779" w14:textId="2BDF58C8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 w:rsidR="00C50340"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6C0F21C5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1B8F633A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6DE67D5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7D424651" w14:textId="4F5A07E8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 w:rsidR="00C50340"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  <w:bookmarkStart w:id="0" w:name="_GoBack"/>
      <w:bookmarkEnd w:id="0"/>
    </w:p>
    <w:p w14:paraId="72909FDD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151C6AA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93F3875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7965AC07" w14:textId="712495D8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 w:rsidR="00DB4CE9"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</w:t>
      </w:r>
      <w:r w:rsidR="004C3FF0">
        <w:rPr>
          <w:rFonts w:ascii="Times New Roman" w:eastAsia="Times New Roman" w:hAnsi="Times New Roman" w:cs="Times New Roman"/>
          <w:sz w:val="28"/>
          <w:szCs w:val="28"/>
          <w:lang w:eastAsia="pt-BR"/>
        </w:rPr>
        <w:t>l</w:t>
      </w:r>
      <w:r w:rsidR="00DB4CE9">
        <w:rPr>
          <w:rFonts w:ascii="Times New Roman" w:eastAsia="Times New Roman" w:hAnsi="Times New Roman" w:cs="Times New Roman"/>
          <w:sz w:val="28"/>
          <w:szCs w:val="28"/>
          <w:lang w:eastAsia="pt-BR"/>
        </w:rPr>
        <w:t>iveira</w:t>
      </w:r>
    </w:p>
    <w:p w14:paraId="4C858C57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A65D2ED" w14:textId="77777777" w:rsidR="00580306" w:rsidRPr="00F07050" w:rsidRDefault="00580306" w:rsidP="0058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F59A875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A092F4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327D9E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0A1494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C4471C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E8D2BD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E98722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F20176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EEB1A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FE191E" w14:textId="77777777" w:rsidR="00580306" w:rsidRPr="00F07050" w:rsidRDefault="00580306" w:rsidP="005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16511E" w14:textId="77777777" w:rsidR="00580306" w:rsidRDefault="00580306" w:rsidP="00580306"/>
    <w:p w14:paraId="3732AEBC" w14:textId="77777777" w:rsidR="00580306" w:rsidRDefault="00580306" w:rsidP="00580306"/>
    <w:p w14:paraId="2E663D09" w14:textId="77777777" w:rsidR="00580306" w:rsidRDefault="00580306" w:rsidP="00580306"/>
    <w:p w14:paraId="23405AD6" w14:textId="77777777" w:rsidR="00580306" w:rsidRDefault="00580306" w:rsidP="00580306"/>
    <w:p w14:paraId="76E9920A" w14:textId="77777777" w:rsidR="00580306" w:rsidRDefault="00580306" w:rsidP="00580306"/>
    <w:p w14:paraId="799482B7" w14:textId="77777777" w:rsidR="00580306" w:rsidRDefault="00580306" w:rsidP="00580306"/>
    <w:p w14:paraId="516794B3" w14:textId="77777777" w:rsidR="00580306" w:rsidRDefault="00580306" w:rsidP="00580306"/>
    <w:p w14:paraId="0DC0785D" w14:textId="77777777" w:rsidR="00580306" w:rsidRDefault="00580306" w:rsidP="00580306"/>
    <w:sectPr w:rsidR="00580306" w:rsidSect="00517085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6"/>
    <w:rsid w:val="002E0521"/>
    <w:rsid w:val="004A05C3"/>
    <w:rsid w:val="004C3FF0"/>
    <w:rsid w:val="00517085"/>
    <w:rsid w:val="00580306"/>
    <w:rsid w:val="005A2CC2"/>
    <w:rsid w:val="00605E96"/>
    <w:rsid w:val="006C45B7"/>
    <w:rsid w:val="008F516D"/>
    <w:rsid w:val="00946791"/>
    <w:rsid w:val="00A90F04"/>
    <w:rsid w:val="00B03E4E"/>
    <w:rsid w:val="00BE235D"/>
    <w:rsid w:val="00C50340"/>
    <w:rsid w:val="00C5754C"/>
    <w:rsid w:val="00C579A8"/>
    <w:rsid w:val="00C87296"/>
    <w:rsid w:val="00CC280F"/>
    <w:rsid w:val="00D00879"/>
    <w:rsid w:val="00DB4CE9"/>
    <w:rsid w:val="00E5591B"/>
    <w:rsid w:val="00FD79A3"/>
    <w:rsid w:val="00FE38A2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3437"/>
  <w15:chartTrackingRefBased/>
  <w15:docId w15:val="{C5D35F5F-F98D-4E77-8F57-D13B6C1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06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306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80306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2020-08-03T19:30:00Z</cp:lastPrinted>
  <dcterms:created xsi:type="dcterms:W3CDTF">2020-08-03T19:27:00Z</dcterms:created>
  <dcterms:modified xsi:type="dcterms:W3CDTF">2020-08-03T19:47:00Z</dcterms:modified>
</cp:coreProperties>
</file>