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C3" w:rsidRDefault="005C60C3" w:rsidP="005C60C3">
      <w:pPr>
        <w:rPr>
          <w:rFonts w:ascii="Times New Roman" w:hAnsi="Times New Roman" w:cs="Times New Roman"/>
          <w:sz w:val="28"/>
          <w:szCs w:val="28"/>
        </w:rPr>
      </w:pP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C3" w:rsidRPr="00B12418" w:rsidRDefault="005C60C3" w:rsidP="005C60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5C60C3" w:rsidRPr="00B12418" w:rsidRDefault="005C60C3" w:rsidP="005C60C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60C3" w:rsidRPr="00B12418" w:rsidRDefault="005C60C3" w:rsidP="005C60C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5C60C3" w:rsidRPr="00B12418" w:rsidRDefault="005C60C3" w:rsidP="005C60C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/2020</w:t>
      </w:r>
    </w:p>
    <w:p w:rsidR="005C60C3" w:rsidRPr="00B12418" w:rsidRDefault="005C60C3" w:rsidP="005C60C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C3" w:rsidRPr="00B12418" w:rsidRDefault="005C60C3" w:rsidP="005C60C3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2- PRIMEIRA PARTE: PEQUENO EXPEDIENTE</w:t>
      </w: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- Abertura da Reunião.</w:t>
      </w:r>
    </w:p>
    <w:p w:rsidR="005C60C3" w:rsidRPr="00B12418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C3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5C60C3" w:rsidRDefault="005C60C3" w:rsidP="005C6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Projeto Lei nº </w:t>
      </w:r>
      <w:r>
        <w:rPr>
          <w:rFonts w:ascii="Times New Roman" w:eastAsia="Times New Roman" w:hAnsi="Times New Roman" w:cs="Times New Roman"/>
          <w:sz w:val="28"/>
          <w:szCs w:val="28"/>
        </w:rPr>
        <w:t>838/2020, de autoria do Poder Executivo que “Dispõe sobre a abertura de Crédito Suplementar no valor de R$ 81.000,00 (oitenta e um mil reais), e dá outras providências”. (Leitura pelo Vereador Marcos Aurélio Valério Venâncio).</w:t>
      </w: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>Projeto Lei nº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839/2020, de autoria do Poder Executivo que “Dispõe sobre a abertura de crédito suplementar no valor de R$ 362.677,57 (trezentos e sessenta e dois mil seiscentos e setenta e sete reais e cinqüenta e sete centavos), e dá outras providências”. (Leitura pelo Vereador Marcos Aurélio Valério Venâncio).</w:t>
      </w: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>Projeto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 Resolução nº 05/2020</w:t>
      </w:r>
      <w:r w:rsidRPr="00F545F8">
        <w:rPr>
          <w:rFonts w:ascii="Times New Roman" w:eastAsia="Times New Roman" w:hAnsi="Times New Roman" w:cs="Times New Roman"/>
          <w:sz w:val="28"/>
          <w:szCs w:val="28"/>
        </w:rPr>
        <w:t>, de autoria da Mesa Diretora, que “Dispõe sobre a transmissão ao vivo das reuniões da Câmara Municipal de Coronel Pache</w:t>
      </w:r>
      <w:r>
        <w:rPr>
          <w:rFonts w:ascii="Times New Roman" w:eastAsia="Times New Roman" w:hAnsi="Times New Roman" w:cs="Times New Roman"/>
          <w:sz w:val="28"/>
          <w:szCs w:val="28"/>
        </w:rPr>
        <w:t>co.</w:t>
      </w:r>
    </w:p>
    <w:p w:rsidR="005C60C3" w:rsidRPr="00B12418" w:rsidRDefault="005C60C3" w:rsidP="005C6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0C3" w:rsidRDefault="005C60C3" w:rsidP="005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3.4-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da </w:t>
      </w:r>
      <w:r w:rsidRPr="00B12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Redação Final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do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Projeto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(Leitura pelo Vereador Marcos Aurélio Valério Venâncio).</w:t>
      </w:r>
    </w:p>
    <w:p w:rsidR="005C60C3" w:rsidRPr="00B12418" w:rsidRDefault="005C60C3" w:rsidP="005C60C3">
      <w:pPr>
        <w:tabs>
          <w:tab w:val="left" w:pos="936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0C3" w:rsidRPr="00B12418" w:rsidRDefault="005C60C3" w:rsidP="005C60C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5C60C3" w:rsidRPr="00B12418" w:rsidRDefault="005C60C3" w:rsidP="005C60C3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5C60C3" w:rsidRPr="00B12418" w:rsidRDefault="005C60C3" w:rsidP="005C60C3">
      <w:pPr>
        <w:rPr>
          <w:rFonts w:ascii="Times New Roman" w:hAnsi="Times New Roman" w:cs="Times New Roman"/>
          <w:sz w:val="28"/>
          <w:szCs w:val="28"/>
        </w:rPr>
      </w:pPr>
    </w:p>
    <w:p w:rsidR="005C60C3" w:rsidRPr="00B12418" w:rsidRDefault="005C60C3" w:rsidP="005C60C3">
      <w:pPr>
        <w:rPr>
          <w:rFonts w:ascii="Times New Roman" w:hAnsi="Times New Roman" w:cs="Times New Roman"/>
          <w:sz w:val="28"/>
          <w:szCs w:val="28"/>
        </w:rPr>
      </w:pPr>
    </w:p>
    <w:p w:rsidR="005C60C3" w:rsidRPr="00B12418" w:rsidRDefault="005C60C3" w:rsidP="005C60C3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60C3"/>
    <w:rsid w:val="000C178A"/>
    <w:rsid w:val="005C60C3"/>
    <w:rsid w:val="00645A57"/>
    <w:rsid w:val="00BF0BB1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C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2020-12-17T15:31:00Z</dcterms:created>
  <dcterms:modified xsi:type="dcterms:W3CDTF">2020-12-17T15:32:00Z</dcterms:modified>
</cp:coreProperties>
</file>