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08" w:rsidRPr="00B102D2" w:rsidRDefault="00271308" w:rsidP="00271308">
      <w:pPr>
        <w:rPr>
          <w:rFonts w:ascii="Times New Roman" w:hAnsi="Times New Roman" w:cs="Times New Roman"/>
          <w:sz w:val="24"/>
          <w:szCs w:val="24"/>
        </w:rPr>
      </w:pPr>
    </w:p>
    <w:p w:rsidR="00271308" w:rsidRPr="008E3C41" w:rsidRDefault="00271308" w:rsidP="00271308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71308" w:rsidRPr="008E3C41" w:rsidRDefault="00271308" w:rsidP="00271308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71308" w:rsidRDefault="00271308" w:rsidP="0027130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71308" w:rsidRDefault="00271308" w:rsidP="0027130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308" w:rsidRPr="00135803" w:rsidRDefault="00271308" w:rsidP="0027130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 xml:space="preserve">_ Que a Secretaria de Saúde </w:t>
      </w:r>
      <w:r>
        <w:rPr>
          <w:rFonts w:ascii="Times New Roman" w:hAnsi="Times New Roman" w:cs="Times New Roman"/>
          <w:b/>
          <w:sz w:val="24"/>
          <w:szCs w:val="24"/>
        </w:rPr>
        <w:t>junto com os profissionais do PSF, possa estar realizando a entrega de medicamentos no mesmo dia do atendimento de cada grupo.</w:t>
      </w:r>
    </w:p>
    <w:p w:rsidR="00271308" w:rsidRDefault="00271308" w:rsidP="0027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71308" w:rsidRDefault="00271308" w:rsidP="00271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Assim, o paciente poderá estar fazendo o uso do medicamento o mais rápido possível e tendo uma eficácia no tratamento.</w:t>
      </w:r>
    </w:p>
    <w:p w:rsidR="00271308" w:rsidRPr="008E3C41" w:rsidRDefault="00271308" w:rsidP="002713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271308" w:rsidRPr="008E3C41" w:rsidRDefault="00271308" w:rsidP="002713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1308" w:rsidRPr="00135803" w:rsidRDefault="00271308" w:rsidP="0027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271308" w:rsidRDefault="00271308" w:rsidP="0027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71308" w:rsidRDefault="00271308" w:rsidP="0027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08" w:rsidRPr="00135803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308" w:rsidRDefault="00271308" w:rsidP="0027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71308"/>
    <w:rsid w:val="000C178A"/>
    <w:rsid w:val="00271308"/>
    <w:rsid w:val="00645A57"/>
    <w:rsid w:val="0079208F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0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2021-02-11T16:25:00Z</dcterms:created>
  <dcterms:modified xsi:type="dcterms:W3CDTF">2021-02-11T16:26:00Z</dcterms:modified>
</cp:coreProperties>
</file>