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3C" w:rsidRPr="00137794" w:rsidRDefault="003B3B3C" w:rsidP="003B3B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3B3B3C" w:rsidRDefault="003B3B3C" w:rsidP="003B3B3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3B3C" w:rsidRPr="00836BD0" w:rsidRDefault="003B3B3C" w:rsidP="003B3B3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3B3B3C" w:rsidRPr="00BC05C3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3B3B3C" w:rsidRPr="001C2728" w:rsidRDefault="003B3B3C" w:rsidP="003B3B3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3C" w:rsidRPr="00C64937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3B3B3C" w:rsidRPr="001C2728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REQUERIMENTO Nº 121/2021</w:t>
      </w:r>
    </w:p>
    <w:p w:rsidR="003B3B3C" w:rsidRPr="00BA23E1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E1">
        <w:rPr>
          <w:rFonts w:ascii="Times New Roman" w:eastAsia="Times New Roman" w:hAnsi="Times New Roman" w:cs="Times New Roman"/>
          <w:sz w:val="28"/>
          <w:szCs w:val="28"/>
        </w:rPr>
        <w:t>Autoria dos Vereadores Geraldo José Bento de Carvalho e Rafael Alberto Mourão.</w:t>
      </w:r>
    </w:p>
    <w:p w:rsidR="003B3B3C" w:rsidRPr="00BA23E1" w:rsidRDefault="003B3B3C" w:rsidP="003B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E1">
        <w:rPr>
          <w:rFonts w:ascii="Times New Roman" w:hAnsi="Times New Roman" w:cs="Times New Roman"/>
          <w:sz w:val="28"/>
          <w:szCs w:val="28"/>
        </w:rPr>
        <w:t xml:space="preserve">Requeiro que esta administração asfalte toda a rua de acesso ao estádio </w:t>
      </w:r>
      <w:proofErr w:type="spellStart"/>
      <w:r w:rsidRPr="00BA23E1">
        <w:rPr>
          <w:rFonts w:ascii="Times New Roman" w:hAnsi="Times New Roman" w:cs="Times New Roman"/>
          <w:sz w:val="28"/>
          <w:szCs w:val="28"/>
        </w:rPr>
        <w:t>Argeu</w:t>
      </w:r>
      <w:proofErr w:type="spellEnd"/>
      <w:r w:rsidRPr="00BA23E1">
        <w:rPr>
          <w:rFonts w:ascii="Times New Roman" w:hAnsi="Times New Roman" w:cs="Times New Roman"/>
          <w:sz w:val="28"/>
          <w:szCs w:val="28"/>
        </w:rPr>
        <w:t xml:space="preserve"> Afonso da Costa (campo de futebol municipal). </w:t>
      </w:r>
    </w:p>
    <w:p w:rsidR="003B3B3C" w:rsidRPr="002F0461" w:rsidRDefault="003B3B3C" w:rsidP="003B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3C" w:rsidRPr="00451294" w:rsidRDefault="003B3B3C" w:rsidP="003B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>- Apresentação, Discussão e Votação do Parecer Conjunto das Comissões de Legislação Justiça e Redação, Fiscalização Financeira e 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117, 118, 119 e 120/2021.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3B3B3C" w:rsidRDefault="003B3B3C" w:rsidP="003B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3B3B3C" w:rsidRDefault="003B3B3C" w:rsidP="003B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117, 118, 119 e 120/2021.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B3C" w:rsidRDefault="003B3B3C" w:rsidP="003B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3C" w:rsidRPr="00C64937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3B3B3C" w:rsidRDefault="003B3B3C" w:rsidP="003B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3C" w:rsidRDefault="003B3B3C" w:rsidP="003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3B3B3C" w:rsidRDefault="003B3B3C" w:rsidP="003B3B3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B3B3C" w:rsidRPr="001C2728" w:rsidRDefault="003B3B3C" w:rsidP="003B3B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3B3B3C" w:rsidRPr="00E5210F" w:rsidRDefault="003B3B3C" w:rsidP="003B3B3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E32B47" w:rsidRDefault="00E32B47">
      <w:bookmarkStart w:id="0" w:name="_GoBack"/>
      <w:bookmarkEnd w:id="0"/>
    </w:p>
    <w:sectPr w:rsidR="00E3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3C"/>
    <w:rsid w:val="003B3B3C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D504-0A3B-4EB4-8B5D-409FC90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2021-09-30T15:50:00Z</dcterms:created>
  <dcterms:modified xsi:type="dcterms:W3CDTF">2021-09-30T15:51:00Z</dcterms:modified>
</cp:coreProperties>
</file>