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AC" w:rsidRDefault="007D63AC" w:rsidP="007D63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63AC" w:rsidRPr="00137794" w:rsidRDefault="007D63AC" w:rsidP="007D63A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</w:t>
      </w:r>
      <w:r w:rsidRPr="001377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OTEIRO DA REUNIÃO</w:t>
      </w:r>
    </w:p>
    <w:p w:rsidR="007D63AC" w:rsidRDefault="007D63AC" w:rsidP="007D63AC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D63AC" w:rsidRPr="00836BD0" w:rsidRDefault="007D63AC" w:rsidP="007D63AC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32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08/11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63AC" w:rsidRPr="00BC05C3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D63AC" w:rsidRPr="001C2728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3AC" w:rsidRPr="001C2728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7D63AC" w:rsidRPr="001C2728" w:rsidRDefault="007D63AC" w:rsidP="007D63AC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7D63AC" w:rsidRPr="001C2728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3AC" w:rsidRPr="00C64937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7D63AC" w:rsidRPr="001C2728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3AC" w:rsidRPr="001C2728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7D63AC" w:rsidRPr="001C2728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7D63AC" w:rsidRPr="001C2728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E06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4.1- </w:t>
      </w:r>
      <w:bookmarkStart w:id="0" w:name="_Hlk87445027"/>
      <w:r>
        <w:rPr>
          <w:rFonts w:ascii="Times New Roman" w:eastAsia="Times New Roman" w:hAnsi="Times New Roman" w:cs="Times New Roman"/>
          <w:b/>
          <w:sz w:val="28"/>
          <w:szCs w:val="28"/>
        </w:rPr>
        <w:t>REQUERIMENTO Nº 127/2021</w:t>
      </w:r>
    </w:p>
    <w:p w:rsidR="007D63AC" w:rsidRPr="00AE644A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44A">
        <w:rPr>
          <w:rFonts w:ascii="Times New Roman" w:eastAsia="Times New Roman" w:hAnsi="Times New Roman" w:cs="Times New Roman"/>
          <w:sz w:val="28"/>
          <w:szCs w:val="28"/>
        </w:rPr>
        <w:t>Autoria do Vereador Rafael Alberto Mourão</w:t>
      </w:r>
    </w:p>
    <w:p w:rsidR="007D63AC" w:rsidRPr="00AE644A" w:rsidRDefault="007D63AC" w:rsidP="007D63AC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AE644A">
        <w:rPr>
          <w:bCs/>
          <w:sz w:val="28"/>
          <w:szCs w:val="28"/>
        </w:rPr>
        <w:t>Que o Poder Executivo providencie tendas e bancos retrateis para os operários.</w:t>
      </w:r>
    </w:p>
    <w:p w:rsidR="007D63AC" w:rsidRPr="00361E06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3AC" w:rsidRDefault="007D63AC" w:rsidP="007D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5.1-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>Apresentação do Projeto de Lei Complementar nº 0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que “Altera a Lei Ordinária nº 504/1997 e as Leis Complementares nº 011/2003, 014/2005, 016/2005, 023/2007, 024/2007, 036/2013 e 038/2013 altera a estrutura do Poder Executivo de Coronel Pacheco/MG, renomeia e extingue cargos e dá outras providências” </w:t>
      </w:r>
      <w:r w:rsidRPr="00A557E2">
        <w:rPr>
          <w:rFonts w:ascii="Times New Roman" w:hAnsi="Times New Roman" w:cs="Times New Roman"/>
          <w:sz w:val="28"/>
          <w:szCs w:val="28"/>
        </w:rPr>
        <w:t xml:space="preserve">SUBISTITUTIVO ao </w:t>
      </w:r>
      <w:r>
        <w:rPr>
          <w:rFonts w:ascii="Times New Roman" w:hAnsi="Times New Roman" w:cs="Times New Roman"/>
          <w:sz w:val="28"/>
          <w:szCs w:val="28"/>
        </w:rPr>
        <w:t>Projeto de</w:t>
      </w:r>
      <w:r w:rsidRPr="00A557E2">
        <w:rPr>
          <w:rFonts w:ascii="Times New Roman" w:hAnsi="Times New Roman" w:cs="Times New Roman"/>
          <w:sz w:val="28"/>
          <w:szCs w:val="28"/>
        </w:rPr>
        <w:t xml:space="preserve"> Lei nº8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A557E2">
        <w:rPr>
          <w:rFonts w:ascii="Times New Roman" w:hAnsi="Times New Roman" w:cs="Times New Roman"/>
          <w:sz w:val="28"/>
          <w:szCs w:val="28"/>
        </w:rPr>
        <w:t>/</w:t>
      </w:r>
      <w:r w:rsidRPr="008F1A9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1A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1294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D63AC" w:rsidRDefault="007D63AC" w:rsidP="007D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3AC" w:rsidRDefault="007D63AC" w:rsidP="007D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5.2- </w:t>
      </w:r>
      <w:r w:rsidRPr="006A60CD">
        <w:rPr>
          <w:rFonts w:ascii="Times New Roman" w:hAnsi="Times New Roman" w:cs="Times New Roman"/>
          <w:sz w:val="28"/>
          <w:szCs w:val="28"/>
        </w:rPr>
        <w:t>Apresentação, Discussão e Votação do Parecer Conjunto das Comissões de Legislação Justiça e Redação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6A60CD">
        <w:rPr>
          <w:rFonts w:ascii="Times New Roman" w:hAnsi="Times New Roman" w:cs="Times New Roman"/>
          <w:sz w:val="28"/>
          <w:szCs w:val="28"/>
        </w:rPr>
        <w:t xml:space="preserve"> Fiscalização Financeira e Orçamentária ao </w:t>
      </w:r>
      <w:bookmarkStart w:id="1" w:name="_Hlk87288330"/>
      <w:r w:rsidRPr="006A60CD">
        <w:rPr>
          <w:rFonts w:ascii="Times New Roman" w:hAnsi="Times New Roman" w:cs="Times New Roman"/>
          <w:sz w:val="28"/>
          <w:szCs w:val="28"/>
        </w:rPr>
        <w:t>Projeto de Lei</w:t>
      </w:r>
      <w:r>
        <w:rPr>
          <w:rFonts w:ascii="Times New Roman" w:hAnsi="Times New Roman" w:cs="Times New Roman"/>
          <w:sz w:val="28"/>
          <w:szCs w:val="28"/>
        </w:rPr>
        <w:t xml:space="preserve"> nº856/202</w:t>
      </w:r>
      <w:r w:rsidRPr="00D1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autoria do Prefeito Municipal que “Dispõe sobre abertura de crédito especial”.</w:t>
      </w:r>
      <w:bookmarkEnd w:id="1"/>
    </w:p>
    <w:p w:rsidR="007D63AC" w:rsidRDefault="007D63AC" w:rsidP="007D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3AC" w:rsidRDefault="007D63AC" w:rsidP="007D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5.3- </w:t>
      </w:r>
      <w:r w:rsidRPr="00AE644A">
        <w:rPr>
          <w:rFonts w:ascii="Times New Roman" w:hAnsi="Times New Roman" w:cs="Times New Roman"/>
          <w:sz w:val="28"/>
          <w:szCs w:val="28"/>
        </w:rPr>
        <w:t>Primeira Discussão e Votação do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CD">
        <w:rPr>
          <w:rFonts w:ascii="Times New Roman" w:hAnsi="Times New Roman" w:cs="Times New Roman"/>
          <w:sz w:val="28"/>
          <w:szCs w:val="28"/>
        </w:rPr>
        <w:t>Projeto de Lei</w:t>
      </w:r>
      <w:r>
        <w:rPr>
          <w:rFonts w:ascii="Times New Roman" w:hAnsi="Times New Roman" w:cs="Times New Roman"/>
          <w:sz w:val="28"/>
          <w:szCs w:val="28"/>
        </w:rPr>
        <w:t xml:space="preserve"> nº856/2021, autoria do Prefeito Municipal que “Dispõe sobre abertura de crédito especial”.</w:t>
      </w: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3AC" w:rsidRPr="008F4EB5" w:rsidRDefault="007D63AC" w:rsidP="007D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5.4- </w:t>
      </w:r>
      <w:r w:rsidRPr="006A60CD">
        <w:rPr>
          <w:rFonts w:ascii="Times New Roman" w:hAnsi="Times New Roman" w:cs="Times New Roman"/>
          <w:sz w:val="28"/>
          <w:szCs w:val="28"/>
        </w:rPr>
        <w:t>Apresentação, Discussão e Votação do Parecer Conjunto das Comissões de Legislação Justiça e Redação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6A60CD">
        <w:rPr>
          <w:rFonts w:ascii="Times New Roman" w:hAnsi="Times New Roman" w:cs="Times New Roman"/>
          <w:sz w:val="28"/>
          <w:szCs w:val="28"/>
        </w:rPr>
        <w:t xml:space="preserve"> Fiscalização Financeira e Orçamentária ao Projeto de Lei</w:t>
      </w:r>
      <w:r>
        <w:rPr>
          <w:rFonts w:ascii="Times New Roman" w:hAnsi="Times New Roman" w:cs="Times New Roman"/>
          <w:sz w:val="28"/>
          <w:szCs w:val="28"/>
        </w:rPr>
        <w:t xml:space="preserve"> nº857/2021, de autoria do Poder Executivo que “Dispõe sobre abertura de crédito especial”. </w:t>
      </w:r>
      <w:r w:rsidRPr="008F4EB5">
        <w:rPr>
          <w:rFonts w:ascii="Times New Roman" w:hAnsi="Times New Roman" w:cs="Times New Roman"/>
          <w:b/>
          <w:sz w:val="28"/>
          <w:szCs w:val="28"/>
        </w:rPr>
        <w:t>(Leitura pelo Vereador Rodrigo da Paixão Barbosa)</w:t>
      </w: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3AC" w:rsidRDefault="007D63AC" w:rsidP="007D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5.5- </w:t>
      </w:r>
      <w:r w:rsidRPr="00AE644A">
        <w:rPr>
          <w:rFonts w:ascii="Times New Roman" w:hAnsi="Times New Roman" w:cs="Times New Roman"/>
          <w:sz w:val="28"/>
          <w:szCs w:val="28"/>
        </w:rPr>
        <w:t>Primeira Discussão e Votação do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CD">
        <w:rPr>
          <w:rFonts w:ascii="Times New Roman" w:hAnsi="Times New Roman" w:cs="Times New Roman"/>
          <w:sz w:val="28"/>
          <w:szCs w:val="28"/>
        </w:rPr>
        <w:t>Projeto de Lei</w:t>
      </w:r>
      <w:r>
        <w:rPr>
          <w:rFonts w:ascii="Times New Roman" w:hAnsi="Times New Roman" w:cs="Times New Roman"/>
          <w:sz w:val="28"/>
          <w:szCs w:val="28"/>
        </w:rPr>
        <w:t xml:space="preserve"> nº857/2021, autoria do Prefeito Municipal que “Dispõe sobre abertura de crédito especial”.</w:t>
      </w: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3AC" w:rsidRPr="008F4EB5" w:rsidRDefault="007D63AC" w:rsidP="007D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5.6- </w:t>
      </w:r>
      <w:r w:rsidRPr="006A60CD">
        <w:rPr>
          <w:rFonts w:ascii="Times New Roman" w:hAnsi="Times New Roman" w:cs="Times New Roman"/>
          <w:sz w:val="28"/>
          <w:szCs w:val="28"/>
        </w:rPr>
        <w:t>Apresentação, Discussão e Votação do Parecer Conjunto das Comissões de Legislação Justiça e Redação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6A60CD">
        <w:rPr>
          <w:rFonts w:ascii="Times New Roman" w:hAnsi="Times New Roman" w:cs="Times New Roman"/>
          <w:sz w:val="28"/>
          <w:szCs w:val="28"/>
        </w:rPr>
        <w:t xml:space="preserve"> Fiscalização Financeira e Orçamentária ao Projeto de Lei</w:t>
      </w:r>
      <w:r>
        <w:rPr>
          <w:rFonts w:ascii="Times New Roman" w:hAnsi="Times New Roman" w:cs="Times New Roman"/>
          <w:sz w:val="28"/>
          <w:szCs w:val="28"/>
        </w:rPr>
        <w:t xml:space="preserve"> nº 859/2021, de autoria do Poder Executivo que “Dispõe sobre concessão de subvenção social à entidade que menciona e dá outras providências”</w:t>
      </w:r>
      <w:r w:rsidRPr="008F4EB5">
        <w:rPr>
          <w:rFonts w:ascii="Times New Roman" w:hAnsi="Times New Roman" w:cs="Times New Roman"/>
          <w:b/>
          <w:sz w:val="28"/>
          <w:szCs w:val="28"/>
        </w:rPr>
        <w:t xml:space="preserve"> (Leitura pelo Vereador </w:t>
      </w:r>
      <w:r>
        <w:rPr>
          <w:rFonts w:ascii="Times New Roman" w:hAnsi="Times New Roman" w:cs="Times New Roman"/>
          <w:b/>
          <w:sz w:val="28"/>
          <w:szCs w:val="28"/>
        </w:rPr>
        <w:t xml:space="preserve">Ulysses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Trogo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Castro Meireles)</w:t>
      </w: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5.7- </w:t>
      </w:r>
      <w:r w:rsidRPr="00AE644A">
        <w:rPr>
          <w:rFonts w:ascii="Times New Roman" w:hAnsi="Times New Roman" w:cs="Times New Roman"/>
          <w:sz w:val="28"/>
          <w:szCs w:val="28"/>
        </w:rPr>
        <w:t>Primeira Discussão e Votação do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CD">
        <w:rPr>
          <w:rFonts w:ascii="Times New Roman" w:hAnsi="Times New Roman" w:cs="Times New Roman"/>
          <w:sz w:val="28"/>
          <w:szCs w:val="28"/>
        </w:rPr>
        <w:t>Projeto de Lei</w:t>
      </w:r>
      <w:r>
        <w:rPr>
          <w:rFonts w:ascii="Times New Roman" w:hAnsi="Times New Roman" w:cs="Times New Roman"/>
          <w:sz w:val="28"/>
          <w:szCs w:val="28"/>
        </w:rPr>
        <w:t xml:space="preserve"> nº859/2021, autoria do Prefeito Municipal que “Dispõe sobre concessão de subvenção social à entidade que menciona e dá outras providências”.</w:t>
      </w:r>
    </w:p>
    <w:p w:rsidR="007D63AC" w:rsidRDefault="007D63AC" w:rsidP="007D6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</w:t>
      </w: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D63AC" w:rsidRDefault="007D63AC" w:rsidP="007D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3AC" w:rsidRDefault="007D63AC" w:rsidP="007D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D63AC" w:rsidRPr="001C2728" w:rsidRDefault="007D63AC" w:rsidP="007D63A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7D63AC" w:rsidRDefault="007D63AC" w:rsidP="007D63A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7D63AC" w:rsidRPr="00E5210F" w:rsidRDefault="007D63AC" w:rsidP="007D63A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63AC" w:rsidRDefault="007D63AC" w:rsidP="007D63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2C32" w:rsidRDefault="00A82C32">
      <w:bookmarkStart w:id="2" w:name="_GoBack"/>
      <w:bookmarkEnd w:id="2"/>
    </w:p>
    <w:sectPr w:rsidR="00A82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AC"/>
    <w:rsid w:val="007D63AC"/>
    <w:rsid w:val="00A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499C-3149-4077-84FB-37A722FD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A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2021-11-11T16:42:00Z</dcterms:created>
  <dcterms:modified xsi:type="dcterms:W3CDTF">2021-11-11T16:42:00Z</dcterms:modified>
</cp:coreProperties>
</file>